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99" w:rsidRDefault="00032499" w:rsidP="00B16122">
      <w:pPr>
        <w:pStyle w:val="Title"/>
      </w:pPr>
      <w:r>
        <w:t>1</w:t>
      </w:r>
      <w:r w:rsidRPr="003D488A">
        <w:t xml:space="preserve"> </w:t>
      </w:r>
      <w:r w:rsidRPr="00B16122">
        <w:t>E</w:t>
      </w:r>
      <w:bookmarkStart w:id="0" w:name="_GoBack"/>
      <w:bookmarkEnd w:id="0"/>
      <w:r w:rsidRPr="00B16122">
        <w:t>DUCATION</w:t>
      </w:r>
    </w:p>
    <w:p w:rsidR="00032499" w:rsidRPr="00B16122" w:rsidRDefault="00032499" w:rsidP="00545267">
      <w:pPr>
        <w:pStyle w:val="Title"/>
        <w:tabs>
          <w:tab w:val="left" w:pos="360"/>
          <w:tab w:val="left" w:pos="720"/>
        </w:tabs>
        <w:rPr>
          <w:sz w:val="28"/>
          <w:szCs w:val="28"/>
        </w:rPr>
      </w:pPr>
      <w:r w:rsidRPr="00B16122">
        <w:rPr>
          <w:sz w:val="28"/>
          <w:szCs w:val="28"/>
        </w:rPr>
        <w:t>1.1 THE ROLE OF EDUCATION IN SOCIETY</w:t>
      </w:r>
    </w:p>
    <w:p w:rsidR="00032499" w:rsidRPr="000C6441" w:rsidRDefault="00032499" w:rsidP="00545267">
      <w:pPr>
        <w:pStyle w:val="Subtitle"/>
        <w:tabs>
          <w:tab w:val="left" w:pos="360"/>
          <w:tab w:val="left" w:pos="720"/>
        </w:tabs>
        <w:outlineLvl w:val="0"/>
      </w:pPr>
      <w:r>
        <w:t>p.4 getting you thinking</w:t>
      </w:r>
    </w:p>
    <w:p w:rsidR="00032499" w:rsidRDefault="00032499" w:rsidP="00545267">
      <w:pPr>
        <w:tabs>
          <w:tab w:val="left" w:pos="360"/>
          <w:tab w:val="left" w:pos="720"/>
        </w:tabs>
        <w:rPr>
          <w:rStyle w:val="Strong"/>
          <w:rFonts w:cs="Arial"/>
        </w:rPr>
      </w:pPr>
      <w:r>
        <w:t>Students’ own answers.</w:t>
      </w:r>
    </w:p>
    <w:p w:rsidR="00032499" w:rsidRPr="0021599A" w:rsidRDefault="00032499" w:rsidP="00545267">
      <w:pPr>
        <w:pStyle w:val="Subtitle"/>
        <w:tabs>
          <w:tab w:val="left" w:pos="360"/>
          <w:tab w:val="left" w:pos="720"/>
        </w:tabs>
        <w:rPr>
          <w:rStyle w:val="Strong"/>
          <w:rFonts w:cs="Arial Bold"/>
          <w:b/>
          <w:bCs/>
        </w:rPr>
      </w:pPr>
      <w:r>
        <w:rPr>
          <w:rStyle w:val="Strong"/>
          <w:rFonts w:cs="Arial Bold"/>
          <w:b/>
          <w:bCs/>
        </w:rPr>
        <w:t xml:space="preserve">p.10 </w:t>
      </w:r>
      <w:r w:rsidRPr="0021599A">
        <w:rPr>
          <w:rStyle w:val="Strong"/>
          <w:rFonts w:cs="Arial Bold"/>
          <w:b/>
          <w:bCs/>
        </w:rPr>
        <w:t>Focus on Research: The British Cohort Study and the Millennium</w:t>
      </w:r>
      <w:r>
        <w:rPr>
          <w:rStyle w:val="Strong"/>
          <w:rFonts w:cs="Arial Bold"/>
          <w:b/>
          <w:bCs/>
        </w:rPr>
        <w:t xml:space="preserve"> Cohort StudY</w:t>
      </w:r>
    </w:p>
    <w:p w:rsidR="00032499" w:rsidRPr="00DB7ABC" w:rsidRDefault="00032499" w:rsidP="00545267">
      <w:pPr>
        <w:tabs>
          <w:tab w:val="left" w:pos="360"/>
          <w:tab w:val="left" w:pos="720"/>
        </w:tabs>
      </w:pPr>
      <w:r w:rsidRPr="00463482">
        <w:rPr>
          <w:rStyle w:val="Strong"/>
          <w:rFonts w:cs="Arial"/>
        </w:rPr>
        <w:t>1</w:t>
      </w:r>
      <w:r>
        <w:rPr>
          <w:rStyle w:val="Strong"/>
          <w:rFonts w:cs="Arial"/>
        </w:rPr>
        <w:t>.</w:t>
      </w:r>
      <w:r>
        <w:tab/>
      </w:r>
      <w:r w:rsidRPr="00DB7ABC">
        <w:t xml:space="preserve">The British Cohort Study and Millennium Cohort Study are both examples of longitudinal surveys because a) </w:t>
      </w:r>
      <w:r>
        <w:tab/>
      </w:r>
      <w:r w:rsidRPr="00DB7ABC">
        <w:t xml:space="preserve">they track the same people over an extended time period, and b) they periodically ask members of their </w:t>
      </w:r>
      <w:r>
        <w:tab/>
      </w:r>
      <w:r w:rsidRPr="00DB7ABC">
        <w:t>sample further questions.</w:t>
      </w:r>
    </w:p>
    <w:p w:rsidR="00032499" w:rsidRPr="00DB7ABC" w:rsidRDefault="00032499" w:rsidP="00545267">
      <w:pPr>
        <w:tabs>
          <w:tab w:val="left" w:pos="360"/>
          <w:tab w:val="left" w:pos="720"/>
        </w:tabs>
      </w:pPr>
      <w:r w:rsidRPr="00463482">
        <w:rPr>
          <w:rStyle w:val="Strong"/>
          <w:rFonts w:cs="Arial"/>
        </w:rPr>
        <w:t>2</w:t>
      </w:r>
      <w:r>
        <w:rPr>
          <w:rStyle w:val="Strong"/>
          <w:rFonts w:cs="Arial"/>
        </w:rPr>
        <w:t>.</w:t>
      </w:r>
      <w:r>
        <w:tab/>
      </w:r>
      <w:r w:rsidRPr="00463482">
        <w:rPr>
          <w:rStyle w:val="Strong"/>
          <w:rFonts w:cs="Arial"/>
        </w:rPr>
        <w:t>Advantage:</w:t>
      </w:r>
      <w:r w:rsidRPr="00DB7ABC">
        <w:t xml:space="preserve"> a large sample is likely to include enough members of minority groups in society (such as ethnic </w:t>
      </w:r>
      <w:r>
        <w:tab/>
      </w:r>
      <w:r w:rsidRPr="00DB7ABC">
        <w:t xml:space="preserve">minority groups) to be able to generalise from the results. (Note that sample size alone is no guarantor of </w:t>
      </w:r>
      <w:r>
        <w:tab/>
      </w:r>
      <w:r w:rsidRPr="00DB7ABC">
        <w:t xml:space="preserve">representativeness.) Also, with a large initial sample, the effect of losing some members over time should </w:t>
      </w:r>
      <w:r>
        <w:tab/>
      </w:r>
      <w:r w:rsidRPr="00DB7ABC">
        <w:t>not be too detrimental to the research.</w:t>
      </w:r>
    </w:p>
    <w:p w:rsidR="00032499" w:rsidRPr="00DB7ABC" w:rsidRDefault="00032499" w:rsidP="00545267">
      <w:pPr>
        <w:tabs>
          <w:tab w:val="left" w:pos="360"/>
          <w:tab w:val="left" w:pos="720"/>
        </w:tabs>
      </w:pPr>
      <w:r>
        <w:tab/>
      </w:r>
      <w:r w:rsidRPr="00463482">
        <w:rPr>
          <w:rStyle w:val="Strong"/>
          <w:rFonts w:cs="Arial"/>
        </w:rPr>
        <w:t>Disadvantage:</w:t>
      </w:r>
      <w:r w:rsidRPr="00DB7ABC">
        <w:t xml:space="preserve"> the funds needed to study it will be greater and there will be more people to try to keep track </w:t>
      </w:r>
      <w:r>
        <w:tab/>
      </w:r>
      <w:r w:rsidRPr="00DB7ABC">
        <w:t xml:space="preserve">of. </w:t>
      </w:r>
    </w:p>
    <w:p w:rsidR="00032499" w:rsidRDefault="00032499" w:rsidP="00545267">
      <w:pPr>
        <w:tabs>
          <w:tab w:val="left" w:pos="360"/>
          <w:tab w:val="left" w:pos="720"/>
        </w:tabs>
      </w:pPr>
      <w:r w:rsidRPr="00463482">
        <w:rPr>
          <w:rStyle w:val="Strong"/>
          <w:rFonts w:cs="Arial"/>
        </w:rPr>
        <w:t>3</w:t>
      </w:r>
      <w:r>
        <w:rPr>
          <w:rStyle w:val="Strong"/>
          <w:rFonts w:cs="Arial"/>
        </w:rPr>
        <w:t>.</w:t>
      </w:r>
      <w:r w:rsidRPr="00463482">
        <w:rPr>
          <w:rStyle w:val="Strong"/>
          <w:rFonts w:cs="Arial"/>
        </w:rPr>
        <w:t xml:space="preserve"> </w:t>
      </w:r>
      <w:r>
        <w:rPr>
          <w:rStyle w:val="Strong"/>
          <w:rFonts w:cs="Arial"/>
        </w:rPr>
        <w:tab/>
      </w:r>
      <w:proofErr w:type="gramStart"/>
      <w:r w:rsidRPr="00463482">
        <w:rPr>
          <w:rStyle w:val="Strong"/>
          <w:rFonts w:cs="Arial"/>
        </w:rPr>
        <w:t>a</w:t>
      </w:r>
      <w:proofErr w:type="gramEnd"/>
      <w:r w:rsidRPr="00463482">
        <w:rPr>
          <w:rStyle w:val="Strong"/>
          <w:rFonts w:cs="Arial"/>
        </w:rPr>
        <w:t>)</w:t>
      </w:r>
      <w:r>
        <w:tab/>
      </w:r>
      <w:r w:rsidRPr="00DB7ABC">
        <w:t xml:space="preserve">the very fact that the research is carried out over an extended time period obviously makes it possible to </w:t>
      </w:r>
      <w:r>
        <w:tab/>
      </w:r>
      <w:r>
        <w:tab/>
      </w:r>
      <w:r w:rsidRPr="00DB7ABC">
        <w:t xml:space="preserve">observe changes taking place in the participants </w:t>
      </w:r>
    </w:p>
    <w:p w:rsidR="00032499" w:rsidRPr="00DB7ABC" w:rsidRDefault="00032499" w:rsidP="00545267">
      <w:pPr>
        <w:tabs>
          <w:tab w:val="left" w:pos="360"/>
          <w:tab w:val="left" w:pos="720"/>
        </w:tabs>
      </w:pPr>
      <w:r>
        <w:rPr>
          <w:rStyle w:val="Strong"/>
          <w:rFonts w:cs="Arial"/>
        </w:rPr>
        <w:tab/>
      </w:r>
      <w:r w:rsidRPr="00D76E98">
        <w:rPr>
          <w:rStyle w:val="Strong"/>
          <w:rFonts w:cs="Arial"/>
        </w:rPr>
        <w:t>b)</w:t>
      </w:r>
      <w:r>
        <w:tab/>
      </w:r>
      <w:r w:rsidRPr="00DB7ABC">
        <w:t xml:space="preserve">if two cross-sectional surveys were carried out, say, ten years apart, the researcher could not be sure </w:t>
      </w:r>
      <w:r>
        <w:tab/>
      </w:r>
      <w:r>
        <w:tab/>
      </w:r>
      <w:r w:rsidRPr="00DB7ABC">
        <w:t xml:space="preserve">whether any changes observed were the result of social change or the particular characteristics of the </w:t>
      </w:r>
      <w:r>
        <w:tab/>
      </w:r>
      <w:r>
        <w:tab/>
      </w:r>
      <w:r w:rsidRPr="00DB7ABC">
        <w:t xml:space="preserve">two samples. As a longitudinal survey keeps the same sample as time goes by (as far as possible), the </w:t>
      </w:r>
      <w:r>
        <w:tab/>
      </w:r>
      <w:r>
        <w:tab/>
      </w:r>
      <w:r w:rsidRPr="00DB7ABC">
        <w:t xml:space="preserve">latter possibility is controlled for. </w:t>
      </w:r>
    </w:p>
    <w:p w:rsidR="00032499" w:rsidRPr="00DB7ABC" w:rsidRDefault="00032499" w:rsidP="00545267">
      <w:pPr>
        <w:tabs>
          <w:tab w:val="left" w:pos="360"/>
          <w:tab w:val="left" w:pos="720"/>
        </w:tabs>
      </w:pPr>
      <w:r w:rsidRPr="00463482">
        <w:rPr>
          <w:rStyle w:val="Strong"/>
          <w:rFonts w:cs="Arial"/>
        </w:rPr>
        <w:t>4</w:t>
      </w:r>
      <w:r>
        <w:rPr>
          <w:rStyle w:val="Strong"/>
          <w:rFonts w:cs="Arial"/>
        </w:rPr>
        <w:t>.</w:t>
      </w:r>
      <w:r>
        <w:tab/>
      </w:r>
      <w:r w:rsidRPr="00DB7ABC">
        <w:t xml:space="preserve">It could do if, for example, it encouraged the respondent to reflect on their life in a way they would not </w:t>
      </w:r>
      <w:r>
        <w:tab/>
      </w:r>
      <w:r w:rsidRPr="00DB7ABC">
        <w:t>otherwise have done</w:t>
      </w:r>
      <w:r>
        <w:t>,</w:t>
      </w:r>
      <w:r w:rsidRPr="00DB7ABC">
        <w:t xml:space="preserve"> or if they took an interest in the findings of the research and read about these </w:t>
      </w:r>
      <w:r>
        <w:tab/>
      </w:r>
      <w:r w:rsidRPr="00DB7ABC">
        <w:t xml:space="preserve">findings (assuming the researchers provided interim reports). A famous series of experiments carried out </w:t>
      </w:r>
      <w:r>
        <w:tab/>
      </w:r>
      <w:r w:rsidRPr="00DB7ABC">
        <w:t xml:space="preserve">at the Hawthorne Works of the Western Electric Company in the USA in the 1920s/30s gave rise to a </w:t>
      </w:r>
      <w:r>
        <w:tab/>
      </w:r>
      <w:r w:rsidRPr="00DB7ABC">
        <w:t xml:space="preserve">phenomenon known as the ‘Hawthorne effect’. The research was designed to examine the effect of </w:t>
      </w:r>
      <w:r>
        <w:tab/>
      </w:r>
      <w:r w:rsidRPr="00DB7ABC">
        <w:t xml:space="preserve">variations in working conditions on worker productivity, but the findings suggested that the workers </w:t>
      </w:r>
      <w:r>
        <w:tab/>
      </w:r>
      <w:r w:rsidRPr="00DB7ABC">
        <w:t xml:space="preserve">responded to the fact that someone – the researchers – was taking an interest in them by increasing their </w:t>
      </w:r>
      <w:r>
        <w:tab/>
      </w:r>
      <w:r w:rsidRPr="00DB7ABC">
        <w:t xml:space="preserve">productivity in a way unrelated to the experimental changes in working conditions. Hence, whilst a </w:t>
      </w:r>
      <w:r>
        <w:tab/>
      </w:r>
      <w:r w:rsidRPr="00DB7ABC">
        <w:t xml:space="preserve">longitudinal survey is not the same as an experiment, it is possible that participation in such a study could </w:t>
      </w:r>
      <w:r>
        <w:tab/>
      </w:r>
      <w:r w:rsidRPr="00DB7ABC">
        <w:t>have unforeseen consequences.</w:t>
      </w:r>
    </w:p>
    <w:p w:rsidR="00032499" w:rsidRPr="00DB7ABC" w:rsidRDefault="00032499" w:rsidP="00545267">
      <w:pPr>
        <w:tabs>
          <w:tab w:val="left" w:pos="360"/>
          <w:tab w:val="left" w:pos="720"/>
        </w:tabs>
      </w:pPr>
      <w:r w:rsidRPr="00463482">
        <w:rPr>
          <w:rStyle w:val="Strong"/>
          <w:rFonts w:cs="Arial"/>
        </w:rPr>
        <w:t>5</w:t>
      </w:r>
      <w:r>
        <w:rPr>
          <w:rStyle w:val="Strong"/>
          <w:rFonts w:cs="Arial"/>
        </w:rPr>
        <w:t>.</w:t>
      </w:r>
      <w:r>
        <w:tab/>
      </w:r>
      <w:r w:rsidRPr="00DB7ABC">
        <w:t xml:space="preserve">The research suggests that, at the very least, this is an over-simplification. The findings indicate that </w:t>
      </w:r>
      <w:r>
        <w:tab/>
      </w:r>
      <w:r w:rsidRPr="00DB7ABC">
        <w:t xml:space="preserve">children’s performance at school is influenced by their class background and that when opportunities to </w:t>
      </w:r>
      <w:r>
        <w:tab/>
      </w:r>
      <w:r w:rsidRPr="00DB7ABC">
        <w:t>access education are increased through, for example, raising the school leaving age</w:t>
      </w:r>
      <w:r>
        <w:t>,</w:t>
      </w:r>
      <w:r w:rsidRPr="00DB7ABC">
        <w:t xml:space="preserve"> or increasing the </w:t>
      </w:r>
      <w:r>
        <w:tab/>
        <w:t xml:space="preserve">number of places in HE, </w:t>
      </w:r>
      <w:r w:rsidRPr="00DB7ABC">
        <w:t xml:space="preserve">higher social classes benefit disproportionately. How far education can </w:t>
      </w:r>
      <w:r>
        <w:tab/>
      </w:r>
      <w:r w:rsidRPr="00DB7ABC">
        <w:t>compensa</w:t>
      </w:r>
      <w:r>
        <w:t xml:space="preserve">te for inequalities external to </w:t>
      </w:r>
      <w:r w:rsidRPr="00DB7ABC">
        <w:t xml:space="preserve">the education system is a matter of considerable debate amongst </w:t>
      </w:r>
      <w:r>
        <w:tab/>
      </w:r>
      <w:r w:rsidRPr="00DB7ABC">
        <w:t>educationalists and sociologists.</w:t>
      </w:r>
    </w:p>
    <w:p w:rsidR="00032499" w:rsidRPr="002F03F9" w:rsidRDefault="00032499" w:rsidP="00545267">
      <w:pPr>
        <w:pStyle w:val="Subtitle"/>
        <w:tabs>
          <w:tab w:val="left" w:pos="360"/>
          <w:tab w:val="left" w:pos="720"/>
        </w:tabs>
      </w:pPr>
      <w:r w:rsidRPr="002F03F9">
        <w:t>p.13 Focus on Skills: Competition, Exams and the purpose of education</w:t>
      </w:r>
    </w:p>
    <w:p w:rsidR="00032499" w:rsidRDefault="00032499" w:rsidP="00545267">
      <w:pPr>
        <w:tabs>
          <w:tab w:val="left" w:pos="360"/>
          <w:tab w:val="left" w:pos="720"/>
        </w:tabs>
      </w:pPr>
      <w:r w:rsidRPr="00463482">
        <w:rPr>
          <w:rStyle w:val="Strong"/>
          <w:rFonts w:cs="Arial"/>
        </w:rPr>
        <w:t>1</w:t>
      </w:r>
      <w:r>
        <w:rPr>
          <w:rStyle w:val="Strong"/>
          <w:rFonts w:cs="Arial"/>
        </w:rPr>
        <w:t>.</w:t>
      </w:r>
      <w:r>
        <w:tab/>
        <w:t xml:space="preserve">The central difference between </w:t>
      </w:r>
      <w:proofErr w:type="gramStart"/>
      <w:r>
        <w:t>Little</w:t>
      </w:r>
      <w:proofErr w:type="gramEnd"/>
      <w:r>
        <w:t xml:space="preserve"> and Gove relates to their different views of the role of assessment and </w:t>
      </w:r>
      <w:r>
        <w:tab/>
        <w:t xml:space="preserve">exams in schools. Gove was concerned about Britain’s low international standing in the Pisa rankings in </w:t>
      </w:r>
      <w:r>
        <w:tab/>
        <w:t xml:space="preserve">terms of essential skills such as numeracy and literacy. Little, by contrast, was concerned about the </w:t>
      </w:r>
      <w:r>
        <w:tab/>
        <w:t xml:space="preserve">extent to which schooling was dominated by assessment and exams and complained that an undue </w:t>
      </w:r>
      <w:r>
        <w:tab/>
        <w:t>focus on test scores meant too little attention was paid to the content of education.</w:t>
      </w:r>
    </w:p>
    <w:p w:rsidR="00032499" w:rsidRDefault="00032499" w:rsidP="00545267">
      <w:pPr>
        <w:tabs>
          <w:tab w:val="left" w:pos="360"/>
          <w:tab w:val="left" w:pos="720"/>
        </w:tabs>
      </w:pPr>
      <w:r w:rsidRPr="00463482">
        <w:rPr>
          <w:rStyle w:val="Strong"/>
          <w:rFonts w:cs="Arial"/>
        </w:rPr>
        <w:t>2</w:t>
      </w:r>
      <w:r>
        <w:rPr>
          <w:rStyle w:val="Strong"/>
          <w:rFonts w:cs="Arial"/>
        </w:rPr>
        <w:t>.</w:t>
      </w:r>
      <w:r>
        <w:tab/>
        <w:t xml:space="preserve">The two are not directly comparable because Little’s views as described here focus on the content of </w:t>
      </w:r>
      <w:r>
        <w:tab/>
        <w:t xml:space="preserve">schooling, whilst the neoliberal perspective focuses on the structure of schooling. However, one can </w:t>
      </w:r>
      <w:r>
        <w:tab/>
        <w:t xml:space="preserve">assume that </w:t>
      </w:r>
      <w:proofErr w:type="gramStart"/>
      <w:r>
        <w:t>Little</w:t>
      </w:r>
      <w:proofErr w:type="gramEnd"/>
      <w:r>
        <w:t xml:space="preserve"> would endorse independent schools, and that neoliberals would also be in favour of more </w:t>
      </w:r>
      <w:r>
        <w:tab/>
        <w:t>alternatives to state provision of education.</w:t>
      </w:r>
    </w:p>
    <w:p w:rsidR="00032499" w:rsidRDefault="00032499" w:rsidP="00545267">
      <w:pPr>
        <w:tabs>
          <w:tab w:val="left" w:pos="360"/>
          <w:tab w:val="left" w:pos="720"/>
        </w:tabs>
        <w:rPr>
          <w:rStyle w:val="Strong"/>
          <w:rFonts w:cs="Arial"/>
        </w:rPr>
      </w:pPr>
    </w:p>
    <w:p w:rsidR="00032499" w:rsidRDefault="00032499" w:rsidP="00545267">
      <w:pPr>
        <w:tabs>
          <w:tab w:val="left" w:pos="360"/>
          <w:tab w:val="left" w:pos="720"/>
        </w:tabs>
        <w:rPr>
          <w:rStyle w:val="Strong"/>
          <w:rFonts w:cs="Arial"/>
        </w:rPr>
      </w:pPr>
    </w:p>
    <w:p w:rsidR="00032499" w:rsidRDefault="00032499" w:rsidP="00545267">
      <w:pPr>
        <w:tabs>
          <w:tab w:val="left" w:pos="360"/>
          <w:tab w:val="left" w:pos="720"/>
        </w:tabs>
      </w:pPr>
      <w:r w:rsidRPr="00463482">
        <w:rPr>
          <w:rStyle w:val="Strong"/>
          <w:rFonts w:cs="Arial"/>
        </w:rPr>
        <w:lastRenderedPageBreak/>
        <w:t>3</w:t>
      </w:r>
      <w:r>
        <w:rPr>
          <w:rStyle w:val="Strong"/>
          <w:rFonts w:cs="Arial"/>
        </w:rPr>
        <w:t>.</w:t>
      </w:r>
      <w:r>
        <w:tab/>
        <w:t xml:space="preserve">Marxists see education essentially as a mechanism for reproducing the class structure of society from one </w:t>
      </w:r>
      <w:r>
        <w:tab/>
        <w:t xml:space="preserve">generation to another. They would argue that, despite what Little says, it would be naïve to think that ‘public’ </w:t>
      </w:r>
      <w:r>
        <w:tab/>
        <w:t xml:space="preserve">schools such as Eton don’t place a great deal of importance on achieving impressive exam results. However, </w:t>
      </w:r>
      <w:r>
        <w:tab/>
        <w:t xml:space="preserve">they would probably also point out that such schools do see the production of well-rounded pupils with high </w:t>
      </w:r>
      <w:r>
        <w:tab/>
        <w:t xml:space="preserve">levels of cultural capital as important. They might also see the humane letter written by the head of a </w:t>
      </w:r>
      <w:r>
        <w:tab/>
      </w:r>
      <w:proofErr w:type="spellStart"/>
      <w:r>
        <w:t>Barrowford</w:t>
      </w:r>
      <w:proofErr w:type="spellEnd"/>
      <w:r>
        <w:t xml:space="preserve"> primary (state) school as evidence of state schools not pushing their pupils to aim for elite </w:t>
      </w:r>
      <w:r>
        <w:tab/>
        <w:t>positions.</w:t>
      </w:r>
    </w:p>
    <w:p w:rsidR="00032499" w:rsidRDefault="00032499" w:rsidP="00545267">
      <w:pPr>
        <w:tabs>
          <w:tab w:val="left" w:pos="360"/>
          <w:tab w:val="left" w:pos="720"/>
        </w:tabs>
      </w:pPr>
      <w:r w:rsidRPr="00463482">
        <w:rPr>
          <w:rStyle w:val="Strong"/>
          <w:rFonts w:cs="Arial"/>
        </w:rPr>
        <w:t>4</w:t>
      </w:r>
      <w:r>
        <w:rPr>
          <w:rStyle w:val="Strong"/>
          <w:rFonts w:cs="Arial"/>
        </w:rPr>
        <w:t>.</w:t>
      </w:r>
      <w:r>
        <w:tab/>
        <w:t xml:space="preserve">A range of possible answers could be acceptable here. The key thing would be how opinions are supported </w:t>
      </w:r>
      <w:r>
        <w:tab/>
        <w:t xml:space="preserve">by evidence. Little is correct that collaborative work is usually required in the workplace, but it is also the </w:t>
      </w:r>
      <w:r>
        <w:tab/>
        <w:t xml:space="preserve">case that individuals are encouraged to compete against each other to gain promotion, so the focus of </w:t>
      </w:r>
      <w:r>
        <w:tab/>
        <w:t xml:space="preserve">exams on individual competition corresponds with this requirement, as Bowles and </w:t>
      </w:r>
      <w:proofErr w:type="spellStart"/>
      <w:r>
        <w:t>Gintis</w:t>
      </w:r>
      <w:proofErr w:type="spellEnd"/>
      <w:r>
        <w:t xml:space="preserve"> argue.</w:t>
      </w:r>
    </w:p>
    <w:p w:rsidR="00032499" w:rsidRPr="000C6441" w:rsidRDefault="00032499" w:rsidP="00545267">
      <w:pPr>
        <w:pStyle w:val="Subtitle"/>
        <w:tabs>
          <w:tab w:val="left" w:pos="360"/>
          <w:tab w:val="left" w:pos="720"/>
        </w:tabs>
        <w:outlineLvl w:val="0"/>
      </w:pPr>
      <w:r>
        <w:t>p.14 check your understanding 1.1</w:t>
      </w:r>
    </w:p>
    <w:p w:rsidR="00032499" w:rsidRDefault="00032499" w:rsidP="00545267">
      <w:pPr>
        <w:tabs>
          <w:tab w:val="left" w:pos="360"/>
          <w:tab w:val="left" w:pos="720"/>
        </w:tabs>
      </w:pPr>
      <w:r w:rsidRPr="00463482">
        <w:rPr>
          <w:rStyle w:val="Strong"/>
          <w:rFonts w:cs="Arial"/>
        </w:rPr>
        <w:t>1</w:t>
      </w:r>
      <w:r>
        <w:rPr>
          <w:rStyle w:val="Strong"/>
          <w:rFonts w:cs="Arial"/>
        </w:rPr>
        <w:t>.</w:t>
      </w:r>
      <w:r>
        <w:tab/>
        <w:t>The Fisher Education Act of 1918.</w:t>
      </w:r>
    </w:p>
    <w:p w:rsidR="00032499" w:rsidRDefault="00032499" w:rsidP="00545267">
      <w:pPr>
        <w:tabs>
          <w:tab w:val="left" w:pos="360"/>
          <w:tab w:val="left" w:pos="720"/>
        </w:tabs>
      </w:pPr>
      <w:r w:rsidRPr="00463482">
        <w:rPr>
          <w:rStyle w:val="Strong"/>
          <w:rFonts w:cs="Arial"/>
        </w:rPr>
        <w:t>2</w:t>
      </w:r>
      <w:r>
        <w:rPr>
          <w:rStyle w:val="Strong"/>
          <w:rFonts w:cs="Arial"/>
        </w:rPr>
        <w:t>.</w:t>
      </w:r>
      <w:r>
        <w:tab/>
        <w:t xml:space="preserve">Fear that Britain was falling behind its competitors in terms of the skill level of its workforce; the idea that </w:t>
      </w:r>
      <w:r>
        <w:tab/>
        <w:t xml:space="preserve">education would have a ‘civilising’ influence on the masses; the belief that equity required that all should </w:t>
      </w:r>
      <w:r>
        <w:tab/>
        <w:t>have access to education whatever their parents’ circumstances.</w:t>
      </w:r>
    </w:p>
    <w:p w:rsidR="00032499" w:rsidRDefault="00032499" w:rsidP="00545267">
      <w:pPr>
        <w:tabs>
          <w:tab w:val="left" w:pos="360"/>
          <w:tab w:val="left" w:pos="720"/>
        </w:tabs>
      </w:pPr>
      <w:r w:rsidRPr="00463482">
        <w:rPr>
          <w:rStyle w:val="Strong"/>
          <w:rFonts w:cs="Arial"/>
        </w:rPr>
        <w:t>3</w:t>
      </w:r>
      <w:r>
        <w:rPr>
          <w:rStyle w:val="Strong"/>
          <w:rFonts w:cs="Arial"/>
        </w:rPr>
        <w:t>.</w:t>
      </w:r>
      <w:r>
        <w:tab/>
        <w:t>(Secondary) socialisation; skills provision and role allocation.</w:t>
      </w:r>
    </w:p>
    <w:p w:rsidR="00032499" w:rsidRDefault="00032499" w:rsidP="00545267">
      <w:pPr>
        <w:tabs>
          <w:tab w:val="left" w:pos="360"/>
          <w:tab w:val="left" w:pos="720"/>
        </w:tabs>
      </w:pPr>
      <w:r w:rsidRPr="00463482">
        <w:rPr>
          <w:rStyle w:val="Strong"/>
          <w:rFonts w:cs="Arial"/>
        </w:rPr>
        <w:t>4</w:t>
      </w:r>
      <w:r>
        <w:rPr>
          <w:rStyle w:val="Strong"/>
          <w:rFonts w:cs="Arial"/>
        </w:rPr>
        <w:t>.</w:t>
      </w:r>
      <w:r>
        <w:tab/>
        <w:t xml:space="preserve">For Althusser, the main purpose of education is the reproduction and legitimation of class inequalities. It does </w:t>
      </w:r>
      <w:r>
        <w:tab/>
        <w:t>this by transmitting ruling class values disguised as common values.</w:t>
      </w:r>
    </w:p>
    <w:p w:rsidR="00032499" w:rsidRDefault="00032499" w:rsidP="00545267">
      <w:pPr>
        <w:tabs>
          <w:tab w:val="left" w:pos="360"/>
          <w:tab w:val="left" w:pos="720"/>
        </w:tabs>
        <w:rPr>
          <w:color w:val="FF0000"/>
        </w:rPr>
      </w:pPr>
      <w:r w:rsidRPr="00463482">
        <w:rPr>
          <w:rStyle w:val="Strong"/>
          <w:rFonts w:cs="Arial"/>
        </w:rPr>
        <w:t>5</w:t>
      </w:r>
      <w:r>
        <w:rPr>
          <w:rStyle w:val="Strong"/>
          <w:rFonts w:cs="Arial"/>
        </w:rPr>
        <w:t>.</w:t>
      </w:r>
      <w:r>
        <w:tab/>
        <w:t xml:space="preserve">For Bowles and </w:t>
      </w:r>
      <w:proofErr w:type="spellStart"/>
      <w:r>
        <w:t>Gintis</w:t>
      </w:r>
      <w:proofErr w:type="spellEnd"/>
      <w:r>
        <w:t xml:space="preserve">, it is social class background that is the main determinant of educational success and </w:t>
      </w:r>
      <w:r>
        <w:tab/>
        <w:t xml:space="preserve">failure. </w:t>
      </w:r>
    </w:p>
    <w:p w:rsidR="00032499" w:rsidRDefault="00032499" w:rsidP="00545267">
      <w:pPr>
        <w:tabs>
          <w:tab w:val="left" w:pos="360"/>
          <w:tab w:val="left" w:pos="720"/>
        </w:tabs>
      </w:pPr>
      <w:r w:rsidRPr="00463482">
        <w:rPr>
          <w:rStyle w:val="Strong"/>
          <w:rFonts w:cs="Arial"/>
        </w:rPr>
        <w:t>6</w:t>
      </w:r>
      <w:r>
        <w:rPr>
          <w:rStyle w:val="Strong"/>
          <w:rFonts w:cs="Arial"/>
        </w:rPr>
        <w:t>.</w:t>
      </w:r>
      <w:r>
        <w:rPr>
          <w:rStyle w:val="Strong"/>
          <w:rFonts w:cs="Arial"/>
        </w:rPr>
        <w:tab/>
      </w:r>
      <w:r>
        <w:t xml:space="preserve">Willis’s work appears to support the views of Bowles and </w:t>
      </w:r>
      <w:proofErr w:type="spellStart"/>
      <w:r>
        <w:t>Gintis</w:t>
      </w:r>
      <w:proofErr w:type="spellEnd"/>
      <w:r>
        <w:t xml:space="preserve"> because they claim that the schooling </w:t>
      </w:r>
      <w:r>
        <w:tab/>
        <w:t>received by the working class prepares them to accept dead-end jobs.</w:t>
      </w:r>
    </w:p>
    <w:p w:rsidR="00032499" w:rsidRDefault="00032499" w:rsidP="00545267">
      <w:pPr>
        <w:tabs>
          <w:tab w:val="left" w:pos="360"/>
          <w:tab w:val="left" w:pos="720"/>
        </w:tabs>
      </w:pPr>
      <w:r w:rsidRPr="00463482">
        <w:rPr>
          <w:rStyle w:val="Strong"/>
          <w:rFonts w:cs="Arial"/>
        </w:rPr>
        <w:t>7</w:t>
      </w:r>
      <w:r>
        <w:rPr>
          <w:rStyle w:val="Strong"/>
          <w:rFonts w:cs="Arial"/>
        </w:rPr>
        <w:t>.</w:t>
      </w:r>
      <w:r>
        <w:rPr>
          <w:rStyle w:val="Strong"/>
          <w:rFonts w:cs="Arial"/>
        </w:rPr>
        <w:tab/>
      </w:r>
      <w:r w:rsidRPr="00463482">
        <w:rPr>
          <w:rStyle w:val="Strong"/>
          <w:rFonts w:cs="Arial"/>
        </w:rPr>
        <w:t>a)</w:t>
      </w:r>
      <w:r>
        <w:tab/>
        <w:t xml:space="preserve">Bowles and </w:t>
      </w:r>
      <w:proofErr w:type="spellStart"/>
      <w:r>
        <w:t>Gintis</w:t>
      </w:r>
      <w:proofErr w:type="spellEnd"/>
      <w:r>
        <w:t xml:space="preserve"> suggest that schools </w:t>
      </w:r>
      <w:r w:rsidRPr="006106E4">
        <w:rPr>
          <w:i/>
          <w:iCs/>
        </w:rPr>
        <w:t>intentionally</w:t>
      </w:r>
      <w:r>
        <w:t xml:space="preserve"> prepare working class pupils for dead-end jobs, but </w:t>
      </w:r>
      <w:r>
        <w:tab/>
      </w:r>
      <w:r>
        <w:tab/>
        <w:t xml:space="preserve">Willis’s research suggests that it is only because (some) pupils </w:t>
      </w:r>
      <w:r w:rsidRPr="006106E4">
        <w:rPr>
          <w:i/>
          <w:iCs/>
        </w:rPr>
        <w:t xml:space="preserve">reject </w:t>
      </w:r>
      <w:r>
        <w:t xml:space="preserve">the efforts of their teachers that </w:t>
      </w:r>
      <w:r>
        <w:tab/>
      </w:r>
      <w:r>
        <w:tab/>
        <w:t xml:space="preserve">schooling ‘prepares’ them for factory work.                                                                                                          </w:t>
      </w:r>
    </w:p>
    <w:p w:rsidR="00032499" w:rsidRDefault="00032499" w:rsidP="00545267">
      <w:pPr>
        <w:tabs>
          <w:tab w:val="left" w:pos="360"/>
          <w:tab w:val="left" w:pos="720"/>
        </w:tabs>
      </w:pPr>
      <w:r>
        <w:tab/>
      </w:r>
      <w:r w:rsidRPr="00463482">
        <w:rPr>
          <w:rStyle w:val="Strong"/>
          <w:rFonts w:cs="Arial"/>
        </w:rPr>
        <w:t>b)</w:t>
      </w:r>
      <w:r>
        <w:tab/>
        <w:t xml:space="preserve">The fact that some pupils form anti-school subcultures does not fit with Bowles and </w:t>
      </w:r>
      <w:proofErr w:type="spellStart"/>
      <w:r>
        <w:t>Gintis’s</w:t>
      </w:r>
      <w:proofErr w:type="spellEnd"/>
      <w:r>
        <w:t xml:space="preserve"> theory.</w:t>
      </w:r>
    </w:p>
    <w:p w:rsidR="00032499" w:rsidRDefault="00032499" w:rsidP="00545267">
      <w:pPr>
        <w:tabs>
          <w:tab w:val="left" w:pos="360"/>
          <w:tab w:val="left" w:pos="720"/>
        </w:tabs>
      </w:pPr>
      <w:r>
        <w:tab/>
      </w:r>
      <w:r w:rsidRPr="00463482">
        <w:rPr>
          <w:rStyle w:val="Strong"/>
          <w:rFonts w:cs="Arial"/>
        </w:rPr>
        <w:t>c)</w:t>
      </w:r>
      <w:r>
        <w:tab/>
        <w:t>The fact that schools sometimes encourage critical thinking by their pupils does not fit either.</w:t>
      </w:r>
    </w:p>
    <w:p w:rsidR="00032499" w:rsidRDefault="00032499" w:rsidP="00545267">
      <w:pPr>
        <w:tabs>
          <w:tab w:val="left" w:pos="360"/>
          <w:tab w:val="left" w:pos="720"/>
        </w:tabs>
      </w:pPr>
      <w:r w:rsidRPr="00463482">
        <w:rPr>
          <w:rStyle w:val="Strong"/>
          <w:rFonts w:cs="Arial"/>
        </w:rPr>
        <w:t>8</w:t>
      </w:r>
      <w:r>
        <w:rPr>
          <w:rStyle w:val="Strong"/>
          <w:rFonts w:cs="Arial"/>
        </w:rPr>
        <w:t>.</w:t>
      </w:r>
      <w:r>
        <w:tab/>
      </w:r>
      <w:r w:rsidRPr="00FD49C9">
        <w:rPr>
          <w:b/>
          <w:bCs/>
        </w:rPr>
        <w:t>Similarities</w:t>
      </w:r>
      <w:r>
        <w:t xml:space="preserve">: both see education as performing an important function in terms of economic growth and both – </w:t>
      </w:r>
      <w:r>
        <w:tab/>
        <w:t xml:space="preserve">implicitly in the case of functionalism, explicitly in the case of neoliberalism – endorse the capitalist system. </w:t>
      </w:r>
    </w:p>
    <w:p w:rsidR="00032499" w:rsidRDefault="00032499" w:rsidP="00545267">
      <w:pPr>
        <w:tabs>
          <w:tab w:val="left" w:pos="360"/>
          <w:tab w:val="left" w:pos="720"/>
        </w:tabs>
      </w:pPr>
      <w:r>
        <w:tab/>
      </w:r>
      <w:r w:rsidRPr="00FD49C9">
        <w:rPr>
          <w:b/>
          <w:bCs/>
        </w:rPr>
        <w:t>Differences</w:t>
      </w:r>
      <w:r>
        <w:t xml:space="preserve">: implicitly, functionalists accept that the state should provide education, whilst neoliberals see </w:t>
      </w:r>
      <w:r>
        <w:tab/>
        <w:t xml:space="preserve">state education as inefficient and would prefer it to be provided by private companies which would be more </w:t>
      </w:r>
      <w:r>
        <w:tab/>
        <w:t>responsive to their ‘customers’ (pupils and their parents).</w:t>
      </w:r>
    </w:p>
    <w:p w:rsidR="00032499" w:rsidRDefault="00032499" w:rsidP="00545267">
      <w:pPr>
        <w:tabs>
          <w:tab w:val="left" w:pos="360"/>
          <w:tab w:val="left" w:pos="720"/>
        </w:tabs>
      </w:pPr>
      <w:r w:rsidRPr="00463482">
        <w:rPr>
          <w:rStyle w:val="Strong"/>
          <w:rFonts w:cs="Arial"/>
        </w:rPr>
        <w:t>9</w:t>
      </w:r>
      <w:r>
        <w:rPr>
          <w:rStyle w:val="Strong"/>
          <w:rFonts w:cs="Arial"/>
        </w:rPr>
        <w:t>.</w:t>
      </w:r>
      <w:r>
        <w:tab/>
        <w:t xml:space="preserve">For functionalists, education supports the economy by producing human capital in terms of specific and </w:t>
      </w:r>
      <w:r>
        <w:tab/>
        <w:t xml:space="preserve">general skills needed by an advanced industrial society. Marxists accept that schools do teach skills, but </w:t>
      </w:r>
      <w:r>
        <w:tab/>
        <w:t xml:space="preserve">argue that schooling produces workers who will accept the exploitative relationships inherent in a capitalist </w:t>
      </w:r>
      <w:r>
        <w:tab/>
        <w:t>economy.</w:t>
      </w:r>
    </w:p>
    <w:p w:rsidR="00032499" w:rsidRDefault="00032499" w:rsidP="00545267">
      <w:pPr>
        <w:tabs>
          <w:tab w:val="left" w:pos="360"/>
          <w:tab w:val="left" w:pos="720"/>
        </w:tabs>
      </w:pPr>
      <w:r w:rsidRPr="00463482">
        <w:rPr>
          <w:rStyle w:val="Strong"/>
          <w:rFonts w:cs="Arial"/>
        </w:rPr>
        <w:t>10</w:t>
      </w:r>
      <w:r>
        <w:rPr>
          <w:rStyle w:val="Strong"/>
          <w:rFonts w:cs="Arial"/>
        </w:rPr>
        <w:t xml:space="preserve">. </w:t>
      </w:r>
      <w:r>
        <w:rPr>
          <w:rStyle w:val="Strong"/>
          <w:rFonts w:cs="Arial"/>
        </w:rPr>
        <w:tab/>
      </w:r>
      <w:r w:rsidRPr="00213DDB">
        <w:rPr>
          <w:rStyle w:val="Strong"/>
          <w:rFonts w:cs="Arial"/>
        </w:rPr>
        <w:t>Functionalist strengths:</w:t>
      </w:r>
      <w:r>
        <w:t xml:space="preserve"> recognises that education performs important functions beyond those that are </w:t>
      </w:r>
      <w:r>
        <w:tab/>
        <w:t xml:space="preserve">generally recognised (the ‘3 Rs’), such as role allocation, and that education is part of a wider set of social  </w:t>
      </w:r>
      <w:r>
        <w:tab/>
        <w:t>institutions.</w:t>
      </w:r>
    </w:p>
    <w:p w:rsidR="00032499" w:rsidRDefault="00032499" w:rsidP="00545267">
      <w:pPr>
        <w:tabs>
          <w:tab w:val="left" w:pos="360"/>
          <w:tab w:val="left" w:pos="720"/>
        </w:tabs>
      </w:pPr>
      <w:r>
        <w:tab/>
      </w:r>
      <w:r w:rsidRPr="00213DDB">
        <w:rPr>
          <w:rStyle w:val="Strong"/>
          <w:rFonts w:cs="Arial"/>
        </w:rPr>
        <w:t>Functionalist weaknesses:</w:t>
      </w:r>
      <w:r>
        <w:t xml:space="preserve"> underplays the existence of conflicting interests in society; tends to ignore </w:t>
      </w:r>
      <w:r>
        <w:tab/>
        <w:t>dysfunctional consequences of actually existing education systems.</w:t>
      </w:r>
    </w:p>
    <w:p w:rsidR="00032499" w:rsidRDefault="00032499" w:rsidP="00545267">
      <w:pPr>
        <w:tabs>
          <w:tab w:val="left" w:pos="360"/>
          <w:tab w:val="left" w:pos="720"/>
        </w:tabs>
      </w:pPr>
      <w:r>
        <w:tab/>
      </w:r>
      <w:r w:rsidRPr="00213DDB">
        <w:rPr>
          <w:rStyle w:val="Strong"/>
          <w:rFonts w:cs="Arial"/>
        </w:rPr>
        <w:t>Marxist strengths:</w:t>
      </w:r>
      <w:r>
        <w:t xml:space="preserve"> recognises the existence of conflicting interests in society and recognises ways in which </w:t>
      </w:r>
      <w:r>
        <w:tab/>
        <w:t>education falls short of being meritocratic.</w:t>
      </w:r>
    </w:p>
    <w:p w:rsidR="00032499" w:rsidRDefault="00032499" w:rsidP="00545267">
      <w:pPr>
        <w:tabs>
          <w:tab w:val="left" w:pos="360"/>
          <w:tab w:val="left" w:pos="720"/>
        </w:tabs>
      </w:pPr>
      <w:r>
        <w:tab/>
      </w:r>
      <w:r w:rsidRPr="00213DDB">
        <w:rPr>
          <w:rStyle w:val="Strong"/>
          <w:rFonts w:cs="Arial"/>
        </w:rPr>
        <w:t>Marxist weaknesses:</w:t>
      </w:r>
      <w:r>
        <w:t xml:space="preserve"> have tended to focus on class and education, largely ignoring gender and ethnicity, </w:t>
      </w:r>
      <w:r>
        <w:tab/>
        <w:t xml:space="preserve">for example; ignore the fact that education can encourage critical reflection on the nature of capitalist </w:t>
      </w:r>
      <w:r>
        <w:tab/>
        <w:t xml:space="preserve">societies. </w:t>
      </w:r>
    </w:p>
    <w:p w:rsidR="00032499" w:rsidRDefault="00032499" w:rsidP="00545267">
      <w:pPr>
        <w:tabs>
          <w:tab w:val="left" w:pos="360"/>
          <w:tab w:val="left" w:pos="720"/>
        </w:tabs>
      </w:pPr>
    </w:p>
    <w:p w:rsidR="00032499" w:rsidRDefault="00032499" w:rsidP="00545267">
      <w:pPr>
        <w:tabs>
          <w:tab w:val="left" w:pos="360"/>
          <w:tab w:val="left" w:pos="720"/>
        </w:tabs>
      </w:pPr>
    </w:p>
    <w:p w:rsidR="00032499" w:rsidRDefault="00032499" w:rsidP="00545267">
      <w:pPr>
        <w:tabs>
          <w:tab w:val="left" w:pos="360"/>
          <w:tab w:val="left" w:pos="720"/>
        </w:tabs>
      </w:pPr>
    </w:p>
    <w:p w:rsidR="00032499" w:rsidRDefault="00032499" w:rsidP="00545267">
      <w:pPr>
        <w:tabs>
          <w:tab w:val="left" w:pos="360"/>
          <w:tab w:val="left" w:pos="720"/>
        </w:tabs>
      </w:pPr>
    </w:p>
    <w:p w:rsidR="00032499" w:rsidRDefault="00032499" w:rsidP="00545267">
      <w:pPr>
        <w:tabs>
          <w:tab w:val="left" w:pos="360"/>
          <w:tab w:val="left" w:pos="720"/>
        </w:tabs>
      </w:pPr>
    </w:p>
    <w:p w:rsidR="00032499" w:rsidRPr="00E606CD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  <w:r w:rsidRPr="00E606CD">
        <w:rPr>
          <w:sz w:val="28"/>
          <w:szCs w:val="28"/>
        </w:rPr>
        <w:lastRenderedPageBreak/>
        <w:t>1.2 CLASS AND EDUCATIONAL ACHIEVEMENT</w:t>
      </w:r>
    </w:p>
    <w:p w:rsidR="00032499" w:rsidRPr="00EC1A73" w:rsidRDefault="00032499" w:rsidP="00545267">
      <w:pPr>
        <w:pStyle w:val="Subtitle"/>
        <w:tabs>
          <w:tab w:val="left" w:pos="360"/>
          <w:tab w:val="left" w:pos="720"/>
        </w:tabs>
      </w:pPr>
      <w:r w:rsidRPr="00EC1A73">
        <w:t>p.26 Focus on Research: Chavs, Charvers and Townies</w:t>
      </w:r>
    </w:p>
    <w:p w:rsidR="00032499" w:rsidRDefault="00032499" w:rsidP="00545267">
      <w:pPr>
        <w:tabs>
          <w:tab w:val="left" w:pos="360"/>
          <w:tab w:val="left" w:pos="720"/>
        </w:tabs>
      </w:pPr>
      <w:r w:rsidRPr="00EC1A73">
        <w:rPr>
          <w:rStyle w:val="Strong"/>
          <w:rFonts w:cs="Arial"/>
        </w:rPr>
        <w:t>1</w:t>
      </w:r>
      <w:r>
        <w:rPr>
          <w:rStyle w:val="Strong"/>
          <w:rFonts w:cs="Arial"/>
        </w:rPr>
        <w:t>.</w:t>
      </w:r>
      <w:r>
        <w:rPr>
          <w:rStyle w:val="Strong"/>
          <w:rFonts w:cs="Arial"/>
        </w:rPr>
        <w:tab/>
      </w:r>
      <w:r>
        <w:t>N/A</w:t>
      </w:r>
    </w:p>
    <w:p w:rsidR="00032499" w:rsidRDefault="00032499" w:rsidP="00545267">
      <w:pPr>
        <w:tabs>
          <w:tab w:val="left" w:pos="360"/>
          <w:tab w:val="left" w:pos="720"/>
        </w:tabs>
      </w:pPr>
      <w:r w:rsidRPr="00EC1A73">
        <w:rPr>
          <w:rStyle w:val="Strong"/>
          <w:rFonts w:cs="Arial"/>
        </w:rPr>
        <w:t>2</w:t>
      </w:r>
      <w:r>
        <w:rPr>
          <w:rStyle w:val="Strong"/>
          <w:rFonts w:cs="Arial"/>
        </w:rPr>
        <w:t>.</w:t>
      </w:r>
      <w:r>
        <w:tab/>
        <w:t xml:space="preserve">N/A </w:t>
      </w:r>
    </w:p>
    <w:p w:rsidR="00032499" w:rsidRDefault="00032499" w:rsidP="00545267">
      <w:pPr>
        <w:tabs>
          <w:tab w:val="left" w:pos="360"/>
          <w:tab w:val="left" w:pos="720"/>
        </w:tabs>
      </w:pPr>
      <w:r w:rsidRPr="00EC1A73">
        <w:rPr>
          <w:rStyle w:val="Strong"/>
          <w:rFonts w:cs="Arial"/>
        </w:rPr>
        <w:t>3</w:t>
      </w:r>
      <w:r>
        <w:rPr>
          <w:rStyle w:val="Strong"/>
          <w:rFonts w:cs="Arial"/>
        </w:rPr>
        <w:t>.</w:t>
      </w:r>
      <w:r>
        <w:rPr>
          <w:rStyle w:val="Strong"/>
          <w:rFonts w:cs="Arial"/>
        </w:rPr>
        <w:tab/>
      </w:r>
      <w:r w:rsidRPr="00EC1A73">
        <w:rPr>
          <w:rStyle w:val="Strong"/>
          <w:rFonts w:cs="Arial"/>
        </w:rPr>
        <w:t>Advantages:</w:t>
      </w:r>
      <w:r>
        <w:t xml:space="preserve"> allow in depth exploration of the issues (depending on type of interviews used); to some extent </w:t>
      </w:r>
      <w:r>
        <w:tab/>
        <w:t xml:space="preserve">allow researchers to judge whether interviewees are being honest (by observing non-verbal communication, </w:t>
      </w:r>
      <w:r>
        <w:tab/>
        <w:t>for example); increases reliability if the same questions are asked of all interviewees.</w:t>
      </w:r>
    </w:p>
    <w:p w:rsidR="00032499" w:rsidRDefault="00032499" w:rsidP="00545267">
      <w:pPr>
        <w:tabs>
          <w:tab w:val="left" w:pos="360"/>
          <w:tab w:val="left" w:pos="720"/>
        </w:tabs>
      </w:pPr>
      <w:r>
        <w:tab/>
      </w:r>
      <w:r w:rsidRPr="00EC1A73">
        <w:rPr>
          <w:rStyle w:val="Strong"/>
          <w:rFonts w:cs="Arial"/>
        </w:rPr>
        <w:t>Disadvantages:</w:t>
      </w:r>
      <w:r>
        <w:t xml:space="preserve"> rely on the honesty of the interviewees; danger of social acceptability response bias; if </w:t>
      </w:r>
      <w:r>
        <w:tab/>
        <w:t xml:space="preserve">different interviewers are used there is the danger that responses will differ according to the characteristics of </w:t>
      </w:r>
      <w:r>
        <w:tab/>
        <w:t>the interviewer; if structured interviews are used it will not be possible to ask supplementary questions.</w:t>
      </w:r>
    </w:p>
    <w:p w:rsidR="00032499" w:rsidRDefault="00032499" w:rsidP="00545267">
      <w:pPr>
        <w:tabs>
          <w:tab w:val="left" w:pos="360"/>
          <w:tab w:val="left" w:pos="720"/>
        </w:tabs>
      </w:pPr>
      <w:r w:rsidRPr="00EC1A73">
        <w:rPr>
          <w:rStyle w:val="Strong"/>
          <w:rFonts w:cs="Arial"/>
        </w:rPr>
        <w:t>4</w:t>
      </w:r>
      <w:r>
        <w:rPr>
          <w:rStyle w:val="Strong"/>
          <w:rFonts w:cs="Arial"/>
        </w:rPr>
        <w:t>.</w:t>
      </w:r>
      <w:r>
        <w:rPr>
          <w:rStyle w:val="Strong"/>
          <w:rFonts w:cs="Arial"/>
        </w:rPr>
        <w:tab/>
      </w:r>
      <w:r w:rsidRPr="00EC1A73">
        <w:rPr>
          <w:rStyle w:val="Strong"/>
          <w:rFonts w:cs="Arial"/>
        </w:rPr>
        <w:t>Self-completed questionnaires:</w:t>
      </w:r>
      <w:r>
        <w:t xml:space="preserve"> cheaper and avoid the possibility of social acceptability response bias and </w:t>
      </w:r>
      <w:r>
        <w:tab/>
        <w:t>interviewer effect.</w:t>
      </w:r>
    </w:p>
    <w:p w:rsidR="00032499" w:rsidRDefault="00032499" w:rsidP="00545267">
      <w:pPr>
        <w:tabs>
          <w:tab w:val="left" w:pos="360"/>
          <w:tab w:val="left" w:pos="720"/>
        </w:tabs>
      </w:pPr>
      <w:r>
        <w:tab/>
      </w:r>
      <w:r w:rsidRPr="00EC1A73">
        <w:rPr>
          <w:rStyle w:val="Strong"/>
          <w:rFonts w:cs="Arial"/>
        </w:rPr>
        <w:t>Participant observation:</w:t>
      </w:r>
      <w:r>
        <w:t xml:space="preserve"> does not depend on questions being answered honestly; researcher may gain </w:t>
      </w:r>
      <w:r>
        <w:tab/>
        <w:t xml:space="preserve">insight into issues that they would have been unaware of, in terms of designing a questionnaire or interview </w:t>
      </w:r>
      <w:r>
        <w:tab/>
        <w:t>schedule.</w:t>
      </w:r>
    </w:p>
    <w:p w:rsidR="00032499" w:rsidRDefault="00032499" w:rsidP="00545267">
      <w:pPr>
        <w:tabs>
          <w:tab w:val="left" w:pos="360"/>
          <w:tab w:val="left" w:pos="720"/>
        </w:tabs>
      </w:pPr>
      <w:r w:rsidRPr="00EC1A73">
        <w:rPr>
          <w:rStyle w:val="Strong"/>
          <w:rFonts w:cs="Arial"/>
        </w:rPr>
        <w:t>5</w:t>
      </w:r>
      <w:r>
        <w:rPr>
          <w:rStyle w:val="Strong"/>
          <w:rFonts w:cs="Arial"/>
        </w:rPr>
        <w:t>.</w:t>
      </w:r>
      <w:r>
        <w:rPr>
          <w:rStyle w:val="Strong"/>
          <w:rFonts w:cs="Arial"/>
        </w:rPr>
        <w:tab/>
      </w:r>
      <w:r>
        <w:t>The research suggests that labelling was carried out by middle class pupils labelling working class pupils.</w:t>
      </w:r>
    </w:p>
    <w:p w:rsidR="00032499" w:rsidRDefault="00032499" w:rsidP="00545267">
      <w:pPr>
        <w:tabs>
          <w:tab w:val="left" w:pos="360"/>
          <w:tab w:val="left" w:pos="720"/>
        </w:tabs>
      </w:pPr>
      <w:r w:rsidRPr="00EC1A73">
        <w:rPr>
          <w:rStyle w:val="Strong"/>
          <w:rFonts w:cs="Arial"/>
        </w:rPr>
        <w:t>6</w:t>
      </w:r>
      <w:r>
        <w:rPr>
          <w:rStyle w:val="Strong"/>
          <w:rFonts w:cs="Arial"/>
        </w:rPr>
        <w:t>.</w:t>
      </w:r>
      <w:r>
        <w:rPr>
          <w:rStyle w:val="Strong"/>
          <w:rFonts w:cs="Arial"/>
        </w:rPr>
        <w:tab/>
      </w:r>
      <w:r>
        <w:t xml:space="preserve">Labelling theorists suggest that labelling can give rise to a self-fulfilling prophecy where the person labelled </w:t>
      </w:r>
      <w:r>
        <w:tab/>
        <w:t xml:space="preserve">internalises the label and lives up (or down) to it. However, it depends crucially on who is doing the labelling. </w:t>
      </w:r>
      <w:r>
        <w:tab/>
        <w:t xml:space="preserve">If it is other pupils, they are unlikely to have sufficient social power for their labels to have this effect. On the </w:t>
      </w:r>
      <w:r>
        <w:tab/>
        <w:t>other hand, if it is teachers, they may have this effect, particularly on younger pupils.</w:t>
      </w:r>
    </w:p>
    <w:p w:rsidR="00032499" w:rsidRPr="00762978" w:rsidRDefault="00032499" w:rsidP="00545267">
      <w:pPr>
        <w:pStyle w:val="Subtitle"/>
        <w:tabs>
          <w:tab w:val="left" w:pos="360"/>
          <w:tab w:val="left" w:pos="720"/>
        </w:tabs>
      </w:pPr>
      <w:r w:rsidRPr="00762978">
        <w:t>p.29 Focus on Skills: Educational Choice and Markets</w:t>
      </w:r>
    </w:p>
    <w:p w:rsidR="00032499" w:rsidRDefault="00032499" w:rsidP="00545267">
      <w:pPr>
        <w:tabs>
          <w:tab w:val="left" w:pos="360"/>
          <w:tab w:val="left" w:pos="720"/>
        </w:tabs>
      </w:pPr>
      <w:r w:rsidRPr="00762978">
        <w:rPr>
          <w:rStyle w:val="Strong"/>
          <w:rFonts w:cs="Arial"/>
        </w:rPr>
        <w:t>1</w:t>
      </w:r>
      <w:r>
        <w:rPr>
          <w:rStyle w:val="Strong"/>
          <w:rFonts w:cs="Arial"/>
        </w:rPr>
        <w:t>.</w:t>
      </w:r>
      <w:r>
        <w:tab/>
        <w:t xml:space="preserve">They were generally unable to afford to send their children to independent schools or to move into the </w:t>
      </w:r>
      <w:r>
        <w:tab/>
        <w:t>catchment areas of ‘successful’ state schools and they lacked knowledge of admissions procedures.</w:t>
      </w:r>
    </w:p>
    <w:p w:rsidR="00032499" w:rsidRDefault="00032499" w:rsidP="00545267">
      <w:pPr>
        <w:tabs>
          <w:tab w:val="left" w:pos="360"/>
          <w:tab w:val="left" w:pos="720"/>
        </w:tabs>
      </w:pPr>
      <w:r w:rsidRPr="00762978">
        <w:rPr>
          <w:rStyle w:val="Strong"/>
          <w:rFonts w:cs="Arial"/>
        </w:rPr>
        <w:t>2</w:t>
      </w:r>
      <w:r>
        <w:rPr>
          <w:rStyle w:val="Strong"/>
          <w:rFonts w:cs="Arial"/>
        </w:rPr>
        <w:t>.</w:t>
      </w:r>
      <w:r>
        <w:tab/>
        <w:t xml:space="preserve">They tended to assume that their children would be happier attending the local school alongside their friends </w:t>
      </w:r>
      <w:r>
        <w:tab/>
        <w:t>and were generally less concerned about, or aware of, the school’s academic reputation.</w:t>
      </w:r>
    </w:p>
    <w:p w:rsidR="00032499" w:rsidRDefault="00032499" w:rsidP="00545267">
      <w:pPr>
        <w:tabs>
          <w:tab w:val="left" w:pos="360"/>
          <w:tab w:val="left" w:pos="720"/>
        </w:tabs>
      </w:pPr>
      <w:r w:rsidRPr="00762978">
        <w:rPr>
          <w:rStyle w:val="Strong"/>
          <w:rFonts w:cs="Arial"/>
        </w:rPr>
        <w:t>3</w:t>
      </w:r>
      <w:r>
        <w:rPr>
          <w:rStyle w:val="Strong"/>
          <w:rFonts w:cs="Arial"/>
        </w:rPr>
        <w:t>.</w:t>
      </w:r>
      <w:r>
        <w:tab/>
        <w:t xml:space="preserve">Where schools have to compete with each other to attract pupils, those that are ‘successful’ are likely to be </w:t>
      </w:r>
      <w:r>
        <w:tab/>
        <w:t xml:space="preserve">over-subscribed whilst others are likely to be under-subscribed. The more successful are likely to attract </w:t>
      </w:r>
      <w:r>
        <w:tab/>
        <w:t xml:space="preserve">more able pupils, the less successful fewer. This may result in some schools finding that they are trapped in </w:t>
      </w:r>
      <w:r>
        <w:tab/>
        <w:t>a vicious circle where decline becomes self-perpetuating.</w:t>
      </w:r>
    </w:p>
    <w:p w:rsidR="00032499" w:rsidRDefault="00032499" w:rsidP="00545267">
      <w:pPr>
        <w:tabs>
          <w:tab w:val="left" w:pos="360"/>
          <w:tab w:val="left" w:pos="720"/>
        </w:tabs>
      </w:pPr>
      <w:r w:rsidRPr="00762978">
        <w:rPr>
          <w:rStyle w:val="Strong"/>
          <w:rFonts w:cs="Arial"/>
        </w:rPr>
        <w:t>4</w:t>
      </w:r>
      <w:r>
        <w:rPr>
          <w:rStyle w:val="Strong"/>
          <w:rFonts w:cs="Arial"/>
        </w:rPr>
        <w:t>.</w:t>
      </w:r>
      <w:r>
        <w:tab/>
        <w:t xml:space="preserve">If the processes described in Q3 take place, it is likely that the schools which are more successful will be </w:t>
      </w:r>
      <w:r>
        <w:tab/>
        <w:t xml:space="preserve">attractive to ambitious middle class parents, ‘crowding out’ the children of working class parents who are less </w:t>
      </w:r>
      <w:r>
        <w:tab/>
        <w:t>active in pursuing educational advantage for their children.</w:t>
      </w:r>
    </w:p>
    <w:p w:rsidR="00032499" w:rsidRDefault="00032499" w:rsidP="00545267">
      <w:pPr>
        <w:tabs>
          <w:tab w:val="left" w:pos="360"/>
          <w:tab w:val="left" w:pos="720"/>
        </w:tabs>
      </w:pPr>
      <w:r w:rsidRPr="00762978">
        <w:rPr>
          <w:rStyle w:val="Strong"/>
          <w:rFonts w:cs="Arial"/>
        </w:rPr>
        <w:t>5</w:t>
      </w:r>
      <w:r>
        <w:rPr>
          <w:rStyle w:val="Strong"/>
          <w:rFonts w:cs="Arial"/>
        </w:rPr>
        <w:t>.</w:t>
      </w:r>
      <w:r>
        <w:tab/>
        <w:t xml:space="preserve">Supporters of </w:t>
      </w:r>
      <w:proofErr w:type="spellStart"/>
      <w:r>
        <w:t>marketisation</w:t>
      </w:r>
      <w:proofErr w:type="spellEnd"/>
      <w:r>
        <w:t xml:space="preserve"> believe that by placing more power in the hands of ‘customers’ (children and </w:t>
      </w:r>
      <w:r>
        <w:tab/>
        <w:t xml:space="preserve">their parents) it will lead to a general rise in standards as schools compete to attract pupils. This belief </w:t>
      </w:r>
      <w:r>
        <w:tab/>
        <w:t xml:space="preserve">assumes that education is a commodity, like washing powder, say, the quality of which can be easily </w:t>
      </w:r>
      <w:r>
        <w:tab/>
        <w:t xml:space="preserve">measured. Exam results are generally taken as a valid indicator of the quality of a school, but if educational </w:t>
      </w:r>
      <w:r>
        <w:tab/>
        <w:t xml:space="preserve">achievement is mainly determined by class background, exam results will reflect the social class composition </w:t>
      </w:r>
      <w:r>
        <w:tab/>
        <w:t xml:space="preserve">of the pupil intake rather than the quality of the schooling. Also, a market model assumes that consumers </w:t>
      </w:r>
      <w:r>
        <w:tab/>
        <w:t xml:space="preserve">share the same wishes, knowledge and resources in relation to the ‘product’ offered. This is not, or not </w:t>
      </w:r>
      <w:r>
        <w:tab/>
        <w:t xml:space="preserve">necessarily, the case in relation to education. For the reasons outlined in relation to Qs 3 and 4, </w:t>
      </w:r>
      <w:r>
        <w:tab/>
      </w:r>
      <w:proofErr w:type="spellStart"/>
      <w:r>
        <w:t>marketisation</w:t>
      </w:r>
      <w:proofErr w:type="spellEnd"/>
      <w:r>
        <w:t xml:space="preserve"> then may well disadvantage working class pupils. </w:t>
      </w:r>
    </w:p>
    <w:p w:rsidR="00032499" w:rsidRDefault="00032499" w:rsidP="00545267">
      <w:pPr>
        <w:pStyle w:val="Subtitle"/>
        <w:tabs>
          <w:tab w:val="left" w:pos="360"/>
          <w:tab w:val="left" w:pos="720"/>
        </w:tabs>
      </w:pPr>
      <w:r>
        <w:t xml:space="preserve">p.30 Check your understanding </w:t>
      </w:r>
      <w:r w:rsidRPr="002D6B1A">
        <w:t>1.2</w:t>
      </w:r>
    </w:p>
    <w:p w:rsidR="00032499" w:rsidRDefault="00032499" w:rsidP="00545267">
      <w:pPr>
        <w:tabs>
          <w:tab w:val="left" w:pos="360"/>
          <w:tab w:val="left" w:pos="720"/>
        </w:tabs>
      </w:pPr>
      <w:r w:rsidRPr="00CC44FA">
        <w:rPr>
          <w:rStyle w:val="Strong"/>
          <w:rFonts w:cs="Arial"/>
        </w:rPr>
        <w:t>1</w:t>
      </w:r>
      <w:r>
        <w:rPr>
          <w:rStyle w:val="Strong"/>
          <w:rFonts w:cs="Arial"/>
        </w:rPr>
        <w:t>.</w:t>
      </w:r>
      <w:r>
        <w:rPr>
          <w:rStyle w:val="Strong"/>
          <w:rFonts w:cs="Arial"/>
        </w:rPr>
        <w:tab/>
      </w:r>
      <w:r>
        <w:t>Material deprivation refers to a lack of economic resources.</w:t>
      </w:r>
    </w:p>
    <w:p w:rsidR="00032499" w:rsidRDefault="00032499" w:rsidP="00545267">
      <w:pPr>
        <w:tabs>
          <w:tab w:val="left" w:pos="360"/>
          <w:tab w:val="left" w:pos="720"/>
        </w:tabs>
      </w:pPr>
      <w:r w:rsidRPr="00CC44FA">
        <w:rPr>
          <w:rStyle w:val="Strong"/>
          <w:rFonts w:cs="Arial"/>
        </w:rPr>
        <w:t>2</w:t>
      </w:r>
      <w:r>
        <w:rPr>
          <w:rStyle w:val="Strong"/>
          <w:rFonts w:cs="Arial"/>
        </w:rPr>
        <w:t>.</w:t>
      </w:r>
      <w:r>
        <w:rPr>
          <w:rStyle w:val="Strong"/>
          <w:rFonts w:cs="Arial"/>
        </w:rPr>
        <w:tab/>
      </w:r>
      <w:r>
        <w:t xml:space="preserve">Material deprivation may mean that pre-school children have inadequate diets or live in sub-standard </w:t>
      </w:r>
      <w:r>
        <w:tab/>
        <w:t xml:space="preserve">accommodation, which could mean that they are less robust when they start school, more prone to getting ill </w:t>
      </w:r>
      <w:r>
        <w:tab/>
        <w:t>or being unable to concentrate within the classroom.</w:t>
      </w:r>
    </w:p>
    <w:p w:rsidR="00032499" w:rsidRDefault="00032499" w:rsidP="00545267">
      <w:pPr>
        <w:tabs>
          <w:tab w:val="left" w:pos="360"/>
          <w:tab w:val="left" w:pos="720"/>
        </w:tabs>
      </w:pPr>
      <w:r w:rsidRPr="00CC44FA">
        <w:rPr>
          <w:rStyle w:val="Strong"/>
          <w:rFonts w:cs="Arial"/>
        </w:rPr>
        <w:t>3</w:t>
      </w:r>
      <w:r>
        <w:rPr>
          <w:rStyle w:val="Strong"/>
          <w:rFonts w:cs="Arial"/>
        </w:rPr>
        <w:t>.</w:t>
      </w:r>
      <w:r w:rsidRPr="00CC44FA">
        <w:rPr>
          <w:rStyle w:val="Strong"/>
          <w:rFonts w:cs="Arial"/>
        </w:rPr>
        <w:t xml:space="preserve"> </w:t>
      </w:r>
      <w:r>
        <w:rPr>
          <w:rStyle w:val="Strong"/>
          <w:rFonts w:cs="Arial"/>
        </w:rPr>
        <w:tab/>
      </w:r>
      <w:proofErr w:type="gramStart"/>
      <w:r w:rsidRPr="00CC44FA">
        <w:rPr>
          <w:rStyle w:val="Strong"/>
          <w:rFonts w:cs="Arial"/>
        </w:rPr>
        <w:t>a</w:t>
      </w:r>
      <w:proofErr w:type="gramEnd"/>
      <w:r w:rsidRPr="00CC44FA">
        <w:rPr>
          <w:rStyle w:val="Strong"/>
          <w:rFonts w:cs="Arial"/>
        </w:rPr>
        <w:t>)</w:t>
      </w:r>
      <w:r>
        <w:tab/>
        <w:t>less extensive vocabulary: limits knowledge of the world;</w:t>
      </w:r>
    </w:p>
    <w:p w:rsidR="00032499" w:rsidRDefault="00032499" w:rsidP="00545267">
      <w:pPr>
        <w:tabs>
          <w:tab w:val="left" w:pos="360"/>
          <w:tab w:val="left" w:pos="720"/>
        </w:tabs>
      </w:pPr>
      <w:r>
        <w:tab/>
      </w:r>
      <w:r w:rsidRPr="00CC44FA">
        <w:rPr>
          <w:rStyle w:val="Strong"/>
          <w:rFonts w:cs="Arial"/>
        </w:rPr>
        <w:t>b)</w:t>
      </w:r>
      <w:r>
        <w:tab/>
      </w:r>
      <w:proofErr w:type="gramStart"/>
      <w:r>
        <w:t>fewer</w:t>
      </w:r>
      <w:proofErr w:type="gramEnd"/>
      <w:r>
        <w:t xml:space="preserve"> books in the home: less developed reading skills;</w:t>
      </w:r>
    </w:p>
    <w:p w:rsidR="00032499" w:rsidRDefault="00032499" w:rsidP="00545267">
      <w:pPr>
        <w:tabs>
          <w:tab w:val="left" w:pos="360"/>
          <w:tab w:val="left" w:pos="720"/>
        </w:tabs>
      </w:pPr>
      <w:r>
        <w:tab/>
      </w:r>
      <w:r w:rsidRPr="00CC44FA">
        <w:rPr>
          <w:rStyle w:val="Strong"/>
          <w:rFonts w:cs="Arial"/>
        </w:rPr>
        <w:t>c)</w:t>
      </w:r>
      <w:r>
        <w:rPr>
          <w:rStyle w:val="Strong"/>
          <w:rFonts w:cs="Arial"/>
        </w:rPr>
        <w:tab/>
      </w:r>
      <w:proofErr w:type="gramStart"/>
      <w:r>
        <w:t>values</w:t>
      </w:r>
      <w:proofErr w:type="gramEnd"/>
      <w:r>
        <w:t xml:space="preserve"> that militate against educational success: e.g. present-time orientation and immediate </w:t>
      </w:r>
      <w:r>
        <w:tab/>
      </w:r>
      <w:r>
        <w:tab/>
      </w:r>
      <w:r>
        <w:tab/>
        <w:t>gratification</w:t>
      </w:r>
    </w:p>
    <w:p w:rsidR="00032499" w:rsidRDefault="00032499" w:rsidP="00545267">
      <w:pPr>
        <w:tabs>
          <w:tab w:val="left" w:pos="360"/>
          <w:tab w:val="left" w:pos="720"/>
        </w:tabs>
      </w:pPr>
    </w:p>
    <w:p w:rsidR="00032499" w:rsidRDefault="00032499" w:rsidP="00545267">
      <w:pPr>
        <w:tabs>
          <w:tab w:val="left" w:pos="360"/>
          <w:tab w:val="left" w:pos="720"/>
        </w:tabs>
      </w:pPr>
      <w:r w:rsidRPr="00CC44FA">
        <w:rPr>
          <w:rStyle w:val="Strong"/>
          <w:rFonts w:cs="Arial"/>
        </w:rPr>
        <w:lastRenderedPageBreak/>
        <w:t>4</w:t>
      </w:r>
      <w:r>
        <w:rPr>
          <w:rStyle w:val="Strong"/>
          <w:rFonts w:cs="Arial"/>
        </w:rPr>
        <w:t>.</w:t>
      </w:r>
      <w:r>
        <w:rPr>
          <w:rStyle w:val="Strong"/>
          <w:rFonts w:cs="Arial"/>
        </w:rPr>
        <w:tab/>
      </w:r>
      <w:r w:rsidRPr="00CC44FA">
        <w:rPr>
          <w:rStyle w:val="Strong"/>
          <w:rFonts w:cs="Arial"/>
        </w:rPr>
        <w:t>Restricted code:</w:t>
      </w:r>
      <w:r>
        <w:t xml:space="preserve"> short, often unfinished sentences, reliant on shared understandings, in which meaning is </w:t>
      </w:r>
      <w:r>
        <w:tab/>
        <w:t>implicit;</w:t>
      </w:r>
    </w:p>
    <w:p w:rsidR="00032499" w:rsidRDefault="00032499" w:rsidP="00545267">
      <w:pPr>
        <w:tabs>
          <w:tab w:val="left" w:pos="360"/>
          <w:tab w:val="left" w:pos="720"/>
        </w:tabs>
      </w:pPr>
      <w:r>
        <w:tab/>
      </w:r>
      <w:r w:rsidRPr="0075634D">
        <w:rPr>
          <w:rStyle w:val="Strong"/>
          <w:rFonts w:cs="Arial"/>
        </w:rPr>
        <w:t>E</w:t>
      </w:r>
      <w:r w:rsidRPr="00CC44FA">
        <w:rPr>
          <w:rStyle w:val="Strong"/>
          <w:rFonts w:cs="Arial"/>
        </w:rPr>
        <w:t>laborated code:</w:t>
      </w:r>
      <w:r>
        <w:t xml:space="preserve"> full sentences, often with subordinate clauses, in which meaning is made explicit and is </w:t>
      </w:r>
      <w:r>
        <w:tab/>
        <w:t>not context dependent.</w:t>
      </w:r>
    </w:p>
    <w:p w:rsidR="00032499" w:rsidRDefault="00032499" w:rsidP="00545267">
      <w:pPr>
        <w:tabs>
          <w:tab w:val="left" w:pos="360"/>
          <w:tab w:val="left" w:pos="720"/>
        </w:tabs>
      </w:pPr>
      <w:r w:rsidRPr="00CC44FA">
        <w:rPr>
          <w:rStyle w:val="Strong"/>
          <w:rFonts w:cs="Arial"/>
        </w:rPr>
        <w:t>5</w:t>
      </w:r>
      <w:r>
        <w:rPr>
          <w:rStyle w:val="Strong"/>
          <w:rFonts w:cs="Arial"/>
        </w:rPr>
        <w:t>.</w:t>
      </w:r>
      <w:r>
        <w:tab/>
        <w:t xml:space="preserve">Critics have questioned whether distinct social class subcultures still exist; whether the notion of ‘cultural </w:t>
      </w:r>
      <w:r>
        <w:tab/>
        <w:t xml:space="preserve">deprivation’ represents a middle class value judgement about working class culture; whether some of the </w:t>
      </w:r>
      <w:r>
        <w:tab/>
        <w:t xml:space="preserve">alleged sub-cultural differences actually exist e.g. whether working class parents are really less interested in </w:t>
      </w:r>
      <w:r>
        <w:tab/>
        <w:t>their children’s education.</w:t>
      </w:r>
    </w:p>
    <w:p w:rsidR="00032499" w:rsidRDefault="00032499" w:rsidP="00545267">
      <w:pPr>
        <w:tabs>
          <w:tab w:val="left" w:pos="360"/>
          <w:tab w:val="left" w:pos="720"/>
        </w:tabs>
      </w:pPr>
      <w:r w:rsidRPr="00CC44FA">
        <w:rPr>
          <w:rStyle w:val="Strong"/>
          <w:rFonts w:cs="Arial"/>
        </w:rPr>
        <w:t>6</w:t>
      </w:r>
      <w:r>
        <w:rPr>
          <w:rStyle w:val="Strong"/>
          <w:rFonts w:cs="Arial"/>
        </w:rPr>
        <w:t>.</w:t>
      </w:r>
      <w:r>
        <w:tab/>
        <w:t xml:space="preserve">Cultural deprivation theory sees the knowledge taught in schools as neutral and universal and suggests that </w:t>
      </w:r>
      <w:r>
        <w:tab/>
        <w:t xml:space="preserve">working class children are less able to acquire this knowledge because of various cultural deficits. Bourdieu, </w:t>
      </w:r>
      <w:r>
        <w:tab/>
        <w:t xml:space="preserve">on the other hand, sees the knowledge taught in schools as reflecting middle class mores and interests and </w:t>
      </w:r>
      <w:r>
        <w:tab/>
        <w:t xml:space="preserve">suggests that, because middle class children are socialised into these interests, attitudes, precepts and </w:t>
      </w:r>
      <w:r>
        <w:tab/>
        <w:t xml:space="preserve">understandings at home, they will possess cultural capital which gives them an advantage at school. </w:t>
      </w:r>
    </w:p>
    <w:p w:rsidR="00032499" w:rsidRDefault="00032499" w:rsidP="00545267">
      <w:pPr>
        <w:tabs>
          <w:tab w:val="left" w:pos="360"/>
          <w:tab w:val="left" w:pos="720"/>
        </w:tabs>
      </w:pPr>
      <w:r w:rsidRPr="00CC44FA">
        <w:rPr>
          <w:rStyle w:val="Strong"/>
          <w:rFonts w:cs="Arial"/>
        </w:rPr>
        <w:t>7</w:t>
      </w:r>
      <w:r>
        <w:rPr>
          <w:rStyle w:val="Strong"/>
          <w:rFonts w:cs="Arial"/>
        </w:rPr>
        <w:t>.</w:t>
      </w:r>
      <w:r>
        <w:rPr>
          <w:rStyle w:val="Strong"/>
          <w:rFonts w:cs="Arial"/>
        </w:rPr>
        <w:tab/>
      </w:r>
      <w:r>
        <w:t xml:space="preserve">Teachers may give some pupils more attention than others; teachers may label pupils and pupils may </w:t>
      </w:r>
      <w:r>
        <w:tab/>
        <w:t xml:space="preserve">internalise these labels, altering their self-concept and producing a self-fulfilling prophecy; interactions within </w:t>
      </w:r>
      <w:r>
        <w:tab/>
        <w:t>pupil subcultures may lead to conformity to sub-cultural norms.</w:t>
      </w:r>
    </w:p>
    <w:p w:rsidR="00032499" w:rsidRDefault="00032499" w:rsidP="00545267">
      <w:pPr>
        <w:tabs>
          <w:tab w:val="left" w:pos="360"/>
          <w:tab w:val="left" w:pos="720"/>
        </w:tabs>
      </w:pPr>
      <w:r w:rsidRPr="00CC44FA">
        <w:rPr>
          <w:rStyle w:val="Strong"/>
          <w:rFonts w:cs="Arial"/>
        </w:rPr>
        <w:t>8</w:t>
      </w:r>
      <w:r>
        <w:rPr>
          <w:rStyle w:val="Strong"/>
          <w:rFonts w:cs="Arial"/>
        </w:rPr>
        <w:t>.</w:t>
      </w:r>
      <w:r>
        <w:tab/>
        <w:t xml:space="preserve">Compensatory education e.g. the Labour government’s Sure Start programme launched in 1998; </w:t>
      </w:r>
      <w:r>
        <w:tab/>
      </w:r>
      <w:proofErr w:type="spellStart"/>
      <w:r>
        <w:t>marketisation</w:t>
      </w:r>
      <w:proofErr w:type="spellEnd"/>
      <w:r>
        <w:t xml:space="preserve"> of the school system, supposed to drive up the standards of the poorer performing schools and </w:t>
      </w:r>
      <w:r>
        <w:tab/>
        <w:t>thereby tackle working class under-achievement.</w:t>
      </w:r>
    </w:p>
    <w:p w:rsidR="00032499" w:rsidRDefault="00032499" w:rsidP="00545267">
      <w:pPr>
        <w:tabs>
          <w:tab w:val="left" w:pos="360"/>
          <w:tab w:val="left" w:pos="720"/>
        </w:tabs>
      </w:pPr>
      <w:r w:rsidRPr="00CC44FA">
        <w:rPr>
          <w:rStyle w:val="Strong"/>
          <w:rFonts w:cs="Arial"/>
        </w:rPr>
        <w:t>9</w:t>
      </w:r>
      <w:r>
        <w:rPr>
          <w:rStyle w:val="Strong"/>
          <w:rFonts w:cs="Arial"/>
        </w:rPr>
        <w:t>.</w:t>
      </w:r>
      <w:r>
        <w:rPr>
          <w:rStyle w:val="Strong"/>
          <w:rFonts w:cs="Arial"/>
        </w:rPr>
        <w:tab/>
      </w:r>
      <w:r w:rsidRPr="00CC44FA">
        <w:rPr>
          <w:rStyle w:val="Strong"/>
          <w:rFonts w:cs="Arial"/>
        </w:rPr>
        <w:t>Differences:</w:t>
      </w:r>
      <w:r>
        <w:t xml:space="preserve"> material explanations focus on economic inequalities between social classes, cultural </w:t>
      </w:r>
      <w:r>
        <w:tab/>
        <w:t>explanations focus on differences in attitudes, values, language, activities and so on.</w:t>
      </w:r>
    </w:p>
    <w:p w:rsidR="00032499" w:rsidRDefault="00032499" w:rsidP="00545267">
      <w:pPr>
        <w:tabs>
          <w:tab w:val="left" w:pos="360"/>
          <w:tab w:val="left" w:pos="720"/>
        </w:tabs>
      </w:pPr>
      <w:r>
        <w:tab/>
      </w:r>
      <w:r w:rsidRPr="00CC44FA">
        <w:rPr>
          <w:rStyle w:val="Strong"/>
          <w:rFonts w:cs="Arial"/>
        </w:rPr>
        <w:t>Similarities:</w:t>
      </w:r>
      <w:r>
        <w:t xml:space="preserve"> they both assume that objective differences exist between social classes.</w:t>
      </w:r>
    </w:p>
    <w:p w:rsidR="00032499" w:rsidRDefault="00032499" w:rsidP="00545267">
      <w:pPr>
        <w:tabs>
          <w:tab w:val="left" w:pos="360"/>
          <w:tab w:val="left" w:pos="720"/>
        </w:tabs>
      </w:pPr>
      <w:r w:rsidRPr="00CC44FA">
        <w:rPr>
          <w:rStyle w:val="Strong"/>
          <w:rFonts w:cs="Arial"/>
        </w:rPr>
        <w:t>10</w:t>
      </w:r>
      <w:r>
        <w:rPr>
          <w:rStyle w:val="Strong"/>
          <w:rFonts w:cs="Arial"/>
        </w:rPr>
        <w:t>.</w:t>
      </w:r>
      <w:r>
        <w:tab/>
      </w:r>
      <w:r w:rsidRPr="00893F26">
        <w:rPr>
          <w:rStyle w:val="Strong"/>
          <w:rFonts w:cs="Arial"/>
        </w:rPr>
        <w:t>Two arguments in favour:</w:t>
      </w:r>
      <w:r>
        <w:t xml:space="preserve"> schools with similar social class intakes nevertheless differ in the progress made </w:t>
      </w:r>
      <w:r>
        <w:tab/>
        <w:t xml:space="preserve">by pupils from different social class backgrounds. Also, schools differ in the proportion of their pupils </w:t>
      </w:r>
      <w:r>
        <w:tab/>
        <w:t>achieving educational qualifications, e.g. 5 GCSEs at A* - C.</w:t>
      </w:r>
    </w:p>
    <w:p w:rsidR="00032499" w:rsidRDefault="00032499" w:rsidP="00545267">
      <w:pPr>
        <w:tabs>
          <w:tab w:val="left" w:pos="360"/>
          <w:tab w:val="left" w:pos="720"/>
        </w:tabs>
      </w:pPr>
      <w:r>
        <w:tab/>
      </w:r>
      <w:r w:rsidRPr="00893F26">
        <w:rPr>
          <w:rStyle w:val="Strong"/>
          <w:rFonts w:cs="Arial"/>
        </w:rPr>
        <w:t>Two arguments against:</w:t>
      </w:r>
      <w:r>
        <w:t xml:space="preserve"> the overall exam results of schools are largely predictable on the basis of the </w:t>
      </w:r>
      <w:r>
        <w:tab/>
        <w:t xml:space="preserve">social class composition of the pupil intake. Also, despite the expansion of </w:t>
      </w:r>
      <w:proofErr w:type="gramStart"/>
      <w:r>
        <w:t>HE</w:t>
      </w:r>
      <w:proofErr w:type="gramEnd"/>
      <w:r>
        <w:t xml:space="preserve">, social class differences in </w:t>
      </w:r>
      <w:r>
        <w:tab/>
        <w:t>degree profiles continue.</w:t>
      </w:r>
    </w:p>
    <w:p w:rsidR="00032499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</w:p>
    <w:p w:rsidR="00032499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</w:p>
    <w:p w:rsidR="00032499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</w:p>
    <w:p w:rsidR="00032499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</w:p>
    <w:p w:rsidR="00032499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</w:p>
    <w:p w:rsidR="00032499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</w:p>
    <w:p w:rsidR="00032499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</w:p>
    <w:p w:rsidR="00032499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</w:p>
    <w:p w:rsidR="00032499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</w:p>
    <w:p w:rsidR="00032499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</w:p>
    <w:p w:rsidR="00032499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</w:p>
    <w:p w:rsidR="00032499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</w:p>
    <w:p w:rsidR="00032499" w:rsidRPr="00E606CD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  <w:r w:rsidRPr="00E606CD">
        <w:rPr>
          <w:sz w:val="28"/>
          <w:szCs w:val="28"/>
        </w:rPr>
        <w:lastRenderedPageBreak/>
        <w:t xml:space="preserve">1.3 </w:t>
      </w:r>
      <w:r w:rsidRPr="00E606CD">
        <w:rPr>
          <w:caps/>
          <w:sz w:val="28"/>
          <w:szCs w:val="28"/>
        </w:rPr>
        <w:t>Ethnicity and Educational Achievement</w:t>
      </w:r>
    </w:p>
    <w:p w:rsidR="00032499" w:rsidRPr="004836C5" w:rsidRDefault="00032499" w:rsidP="00545267">
      <w:pPr>
        <w:pStyle w:val="Subtitle"/>
        <w:tabs>
          <w:tab w:val="left" w:pos="360"/>
          <w:tab w:val="left" w:pos="720"/>
        </w:tabs>
      </w:pPr>
      <w:r w:rsidRPr="004836C5">
        <w:t>p.37 Focus on Skills: Institutio</w:t>
      </w:r>
      <w:r>
        <w:t>nal Racism and History Teaching</w:t>
      </w:r>
    </w:p>
    <w:p w:rsidR="00032499" w:rsidRPr="004836C5" w:rsidRDefault="00032499" w:rsidP="00545267">
      <w:pPr>
        <w:tabs>
          <w:tab w:val="left" w:pos="360"/>
          <w:tab w:val="left" w:pos="720"/>
        </w:tabs>
      </w:pPr>
      <w:r w:rsidRPr="004836C5">
        <w:rPr>
          <w:rStyle w:val="Strong"/>
          <w:rFonts w:cs="Arial"/>
        </w:rPr>
        <w:t>1</w:t>
      </w:r>
      <w:r>
        <w:rPr>
          <w:rStyle w:val="Strong"/>
          <w:rFonts w:cs="Arial"/>
        </w:rPr>
        <w:t>.</w:t>
      </w:r>
      <w:r>
        <w:tab/>
      </w:r>
      <w:r w:rsidRPr="004836C5">
        <w:t xml:space="preserve">The research points to the underrepresentation of BAME applicants to and acceptances for PGCEs and their </w:t>
      </w:r>
      <w:r>
        <w:tab/>
      </w:r>
      <w:r w:rsidRPr="004836C5">
        <w:t>underrepresentation in the teaching profession in general.</w:t>
      </w:r>
    </w:p>
    <w:p w:rsidR="00032499" w:rsidRPr="004836C5" w:rsidRDefault="00032499" w:rsidP="00545267">
      <w:pPr>
        <w:tabs>
          <w:tab w:val="left" w:pos="360"/>
          <w:tab w:val="left" w:pos="720"/>
        </w:tabs>
      </w:pPr>
      <w:r w:rsidRPr="004836C5">
        <w:rPr>
          <w:rStyle w:val="Strong"/>
          <w:rFonts w:cs="Arial"/>
        </w:rPr>
        <w:t>2</w:t>
      </w:r>
      <w:r>
        <w:rPr>
          <w:rStyle w:val="Strong"/>
          <w:rFonts w:cs="Arial"/>
        </w:rPr>
        <w:t>.</w:t>
      </w:r>
      <w:r>
        <w:rPr>
          <w:rStyle w:val="Strong"/>
          <w:rFonts w:cs="Arial"/>
        </w:rPr>
        <w:tab/>
      </w:r>
      <w:r w:rsidRPr="004836C5">
        <w:t xml:space="preserve">Pupils from the ethnic majority are likely to be taught by teachers from their own ethnic group, BAME pupils </w:t>
      </w:r>
      <w:r>
        <w:tab/>
      </w:r>
      <w:r w:rsidRPr="004836C5">
        <w:t xml:space="preserve">are less likely to have this experience. To the extent that ethnicity impacts on what is taught this could lead to </w:t>
      </w:r>
      <w:r>
        <w:tab/>
      </w:r>
      <w:r w:rsidRPr="004836C5">
        <w:t>BAME pupils missing out on alternative perspectives.</w:t>
      </w:r>
    </w:p>
    <w:p w:rsidR="00032499" w:rsidRPr="004836C5" w:rsidRDefault="00032499" w:rsidP="00545267">
      <w:pPr>
        <w:tabs>
          <w:tab w:val="left" w:pos="360"/>
          <w:tab w:val="left" w:pos="720"/>
        </w:tabs>
      </w:pPr>
      <w:r w:rsidRPr="004836C5">
        <w:rPr>
          <w:rStyle w:val="Strong"/>
          <w:rFonts w:cs="Arial"/>
        </w:rPr>
        <w:t>3</w:t>
      </w:r>
      <w:r>
        <w:rPr>
          <w:rStyle w:val="Strong"/>
          <w:rFonts w:cs="Arial"/>
        </w:rPr>
        <w:t>.</w:t>
      </w:r>
      <w:r>
        <w:tab/>
      </w:r>
      <w:r w:rsidRPr="004836C5">
        <w:t xml:space="preserve">This could affect the content of the curriculum, although this would depend on how much influence teachers </w:t>
      </w:r>
      <w:r>
        <w:tab/>
      </w:r>
      <w:r w:rsidRPr="004836C5">
        <w:t>had on the curriculum as opposed to say, exam boards.</w:t>
      </w:r>
    </w:p>
    <w:p w:rsidR="00032499" w:rsidRPr="004836C5" w:rsidRDefault="00032499" w:rsidP="00545267">
      <w:pPr>
        <w:tabs>
          <w:tab w:val="left" w:pos="360"/>
          <w:tab w:val="left" w:pos="720"/>
        </w:tabs>
      </w:pPr>
      <w:r w:rsidRPr="004836C5">
        <w:rPr>
          <w:rStyle w:val="Strong"/>
          <w:rFonts w:cs="Arial"/>
        </w:rPr>
        <w:t>4</w:t>
      </w:r>
      <w:r>
        <w:rPr>
          <w:rStyle w:val="Strong"/>
          <w:rFonts w:cs="Arial"/>
        </w:rPr>
        <w:t>.</w:t>
      </w:r>
      <w:r>
        <w:rPr>
          <w:rStyle w:val="Strong"/>
          <w:rFonts w:cs="Arial"/>
        </w:rPr>
        <w:tab/>
      </w:r>
      <w:r w:rsidRPr="004836C5">
        <w:t xml:space="preserve">The research appears to provide strong a priori evidence for discrimination in recruitment to PGCE courses, </w:t>
      </w:r>
      <w:r>
        <w:tab/>
      </w:r>
      <w:r w:rsidRPr="004836C5">
        <w:t xml:space="preserve">but there are other possible explanations. For example, it could be that ethnic minority applicants had a lower </w:t>
      </w:r>
      <w:r>
        <w:tab/>
      </w:r>
      <w:r w:rsidRPr="004836C5">
        <w:t xml:space="preserve">class of degree overall. Although this is unlikely, without more information about the applications it remains a </w:t>
      </w:r>
      <w:r>
        <w:tab/>
      </w:r>
      <w:r w:rsidRPr="004836C5">
        <w:t xml:space="preserve">possibility. There is also evidence of discrimination operating in schools according to a survey on ‘Leadership </w:t>
      </w:r>
      <w:r>
        <w:tab/>
      </w:r>
      <w:r w:rsidRPr="004836C5">
        <w:t xml:space="preserve">aspirations and careers of black and minority teachers’ in which more than half of the sample reported </w:t>
      </w:r>
      <w:r>
        <w:tab/>
      </w:r>
      <w:r w:rsidRPr="004836C5">
        <w:t xml:space="preserve">experiencing some sort of discrimination. One issue here is that this is a subjective measure of discrimination </w:t>
      </w:r>
      <w:r>
        <w:tab/>
      </w:r>
      <w:r w:rsidRPr="004836C5">
        <w:t xml:space="preserve">reliant on the perception of the respondents. </w:t>
      </w:r>
    </w:p>
    <w:p w:rsidR="00032499" w:rsidRPr="004836C5" w:rsidRDefault="00032499" w:rsidP="00545267">
      <w:pPr>
        <w:pStyle w:val="Subtitle"/>
        <w:tabs>
          <w:tab w:val="left" w:pos="360"/>
          <w:tab w:val="left" w:pos="720"/>
        </w:tabs>
      </w:pPr>
      <w:r>
        <w:t xml:space="preserve">p.39 </w:t>
      </w:r>
      <w:r w:rsidRPr="004836C5">
        <w:t>F</w:t>
      </w:r>
      <w:r>
        <w:t>ocus on Research: Aiming High</w:t>
      </w:r>
    </w:p>
    <w:p w:rsidR="00032499" w:rsidRPr="00B16122" w:rsidRDefault="00032499" w:rsidP="00545267">
      <w:pPr>
        <w:tabs>
          <w:tab w:val="left" w:pos="360"/>
          <w:tab w:val="left" w:pos="720"/>
        </w:tabs>
        <w:rPr>
          <w:lang w:val="fr-FR"/>
        </w:rPr>
      </w:pPr>
      <w:r w:rsidRPr="00B16122">
        <w:rPr>
          <w:rStyle w:val="Strong"/>
          <w:rFonts w:cs="Arial"/>
          <w:lang w:val="fr-FR"/>
        </w:rPr>
        <w:t>1</w:t>
      </w:r>
      <w:r>
        <w:rPr>
          <w:rStyle w:val="Strong"/>
          <w:rFonts w:cs="Arial"/>
          <w:lang w:val="fr-FR"/>
        </w:rPr>
        <w:t>.</w:t>
      </w:r>
      <w:r w:rsidRPr="00B16122">
        <w:rPr>
          <w:rStyle w:val="Strong"/>
          <w:rFonts w:cs="Arial"/>
          <w:lang w:val="fr-FR"/>
        </w:rPr>
        <w:tab/>
        <w:t>Quantitative:</w:t>
      </w:r>
      <w:r w:rsidRPr="00B16122">
        <w:rPr>
          <w:lang w:val="fr-FR"/>
        </w:rPr>
        <w:t xml:space="preserve"> postal questionnaires; </w:t>
      </w:r>
    </w:p>
    <w:p w:rsidR="00032499" w:rsidRPr="00B16122" w:rsidRDefault="00032499" w:rsidP="00545267">
      <w:pPr>
        <w:tabs>
          <w:tab w:val="left" w:pos="360"/>
          <w:tab w:val="left" w:pos="720"/>
        </w:tabs>
        <w:rPr>
          <w:lang w:val="fr-FR"/>
        </w:rPr>
      </w:pPr>
      <w:r w:rsidRPr="00B16122">
        <w:rPr>
          <w:rStyle w:val="Strong"/>
          <w:rFonts w:cs="Arial"/>
          <w:lang w:val="fr-FR"/>
        </w:rPr>
        <w:tab/>
        <w:t>Qualitative:</w:t>
      </w:r>
      <w:r w:rsidRPr="00B16122">
        <w:rPr>
          <w:lang w:val="fr-FR"/>
        </w:rPr>
        <w:t xml:space="preserve"> semi-</w:t>
      </w:r>
      <w:proofErr w:type="spellStart"/>
      <w:r w:rsidRPr="00B16122">
        <w:rPr>
          <w:lang w:val="fr-FR"/>
        </w:rPr>
        <w:t>structured</w:t>
      </w:r>
      <w:proofErr w:type="spellEnd"/>
      <w:r w:rsidRPr="00B16122">
        <w:rPr>
          <w:lang w:val="fr-FR"/>
        </w:rPr>
        <w:t xml:space="preserve"> interviews.</w:t>
      </w:r>
    </w:p>
    <w:p w:rsidR="00032499" w:rsidRPr="004836C5" w:rsidRDefault="00032499" w:rsidP="00545267">
      <w:pPr>
        <w:tabs>
          <w:tab w:val="left" w:pos="360"/>
          <w:tab w:val="left" w:pos="720"/>
        </w:tabs>
      </w:pPr>
      <w:r w:rsidRPr="004836C5">
        <w:rPr>
          <w:rStyle w:val="Strong"/>
          <w:rFonts w:cs="Arial"/>
        </w:rPr>
        <w:t>2</w:t>
      </w:r>
      <w:r>
        <w:rPr>
          <w:rStyle w:val="Strong"/>
          <w:rFonts w:cs="Arial"/>
        </w:rPr>
        <w:t>.</w:t>
      </w:r>
      <w:r>
        <w:rPr>
          <w:rStyle w:val="Strong"/>
          <w:rFonts w:cs="Arial"/>
        </w:rPr>
        <w:tab/>
      </w:r>
      <w:r w:rsidRPr="004836C5">
        <w:rPr>
          <w:rStyle w:val="Strong"/>
          <w:rFonts w:cs="Arial"/>
        </w:rPr>
        <w:t>Advantages:</w:t>
      </w:r>
      <w:r w:rsidRPr="004836C5">
        <w:t xml:space="preserve"> cost effective way of covering geographically dispersed populations; avoid the risk of </w:t>
      </w:r>
      <w:r>
        <w:tab/>
      </w:r>
      <w:r w:rsidRPr="004836C5">
        <w:t xml:space="preserve">interviewer bias, as the information sought was factual, the fact that questionnaires don’t allow for the </w:t>
      </w:r>
      <w:r>
        <w:tab/>
      </w:r>
      <w:r w:rsidRPr="004836C5">
        <w:t xml:space="preserve">exploration of meanings was unimportant; results can be fairly easily tabulated; since the same questions are </w:t>
      </w:r>
      <w:r>
        <w:tab/>
      </w:r>
      <w:r w:rsidRPr="004836C5">
        <w:t>asked to all respondents, reliability is increased.</w:t>
      </w:r>
    </w:p>
    <w:p w:rsidR="00032499" w:rsidRPr="004836C5" w:rsidRDefault="00032499" w:rsidP="00545267">
      <w:pPr>
        <w:tabs>
          <w:tab w:val="left" w:pos="360"/>
          <w:tab w:val="left" w:pos="720"/>
        </w:tabs>
      </w:pPr>
      <w:r>
        <w:tab/>
      </w:r>
      <w:r w:rsidRPr="004836C5">
        <w:rPr>
          <w:rStyle w:val="Strong"/>
          <w:rFonts w:cs="Arial"/>
        </w:rPr>
        <w:t>Disadvantages:</w:t>
      </w:r>
      <w:r w:rsidRPr="004836C5">
        <w:t xml:space="preserve"> respondents may not be honest (the issue of validity); questionnaires may not be returned </w:t>
      </w:r>
      <w:r>
        <w:tab/>
      </w:r>
      <w:r w:rsidRPr="004836C5">
        <w:t>which could impact on the representativeness of the results; questions cannot be added later.</w:t>
      </w:r>
    </w:p>
    <w:p w:rsidR="00032499" w:rsidRPr="004836C5" w:rsidRDefault="00032499" w:rsidP="00545267">
      <w:pPr>
        <w:tabs>
          <w:tab w:val="left" w:pos="360"/>
          <w:tab w:val="left" w:pos="720"/>
        </w:tabs>
      </w:pPr>
      <w:r w:rsidRPr="004836C5">
        <w:rPr>
          <w:rStyle w:val="Strong"/>
          <w:rFonts w:cs="Arial"/>
        </w:rPr>
        <w:t>3</w:t>
      </w:r>
      <w:r>
        <w:rPr>
          <w:rStyle w:val="Strong"/>
          <w:rFonts w:cs="Arial"/>
        </w:rPr>
        <w:t>.</w:t>
      </w:r>
      <w:r>
        <w:tab/>
      </w:r>
      <w:r w:rsidRPr="004836C5">
        <w:t xml:space="preserve">Whether the results can be generalised in the case of the questionnaire research depends on whether the </w:t>
      </w:r>
      <w:r>
        <w:tab/>
      </w:r>
      <w:r w:rsidRPr="004836C5">
        <w:t>original sample of 30 schools was representative of all schools (</w:t>
      </w:r>
      <w:proofErr w:type="spellStart"/>
      <w:r w:rsidRPr="004836C5">
        <w:t>eg</w:t>
      </w:r>
      <w:proofErr w:type="spellEnd"/>
      <w:r w:rsidRPr="004836C5">
        <w:t xml:space="preserve"> selective/non-selective, </w:t>
      </w:r>
      <w:r>
        <w:tab/>
      </w:r>
      <w:r w:rsidRPr="004836C5">
        <w:t>state/independent, single sex/coeducational</w:t>
      </w:r>
      <w:r>
        <w:t>,</w:t>
      </w:r>
      <w:r w:rsidRPr="004836C5">
        <w:t xml:space="preserve"> religious/secular) and whether the low response rates led to the </w:t>
      </w:r>
      <w:r>
        <w:tab/>
      </w:r>
      <w:r w:rsidRPr="004836C5">
        <w:t>final sample being less representative than the original sample.</w:t>
      </w:r>
      <w:r>
        <w:t xml:space="preserve"> </w:t>
      </w:r>
      <w:r w:rsidRPr="004836C5">
        <w:t xml:space="preserve">Whether the results of the interview </w:t>
      </w:r>
      <w:r>
        <w:tab/>
      </w:r>
      <w:r w:rsidRPr="004836C5">
        <w:t>research can be generalised depends on whether the 10 schools chosen from the original 30 were a cross-</w:t>
      </w:r>
      <w:r>
        <w:tab/>
      </w:r>
      <w:r w:rsidRPr="004836C5">
        <w:t>section of the 30</w:t>
      </w:r>
      <w:r>
        <w:t>,</w:t>
      </w:r>
      <w:r w:rsidRPr="004836C5">
        <w:t xml:space="preserve"> and whether the original 30 were representative of all secondary schools.</w:t>
      </w:r>
    </w:p>
    <w:p w:rsidR="00032499" w:rsidRPr="004836C5" w:rsidRDefault="00032499" w:rsidP="00545267">
      <w:pPr>
        <w:tabs>
          <w:tab w:val="left" w:pos="360"/>
          <w:tab w:val="left" w:pos="720"/>
        </w:tabs>
      </w:pPr>
      <w:r w:rsidRPr="004836C5">
        <w:rPr>
          <w:rStyle w:val="Strong"/>
          <w:rFonts w:cs="Arial"/>
        </w:rPr>
        <w:t>4</w:t>
      </w:r>
      <w:r>
        <w:rPr>
          <w:rStyle w:val="Strong"/>
          <w:rFonts w:cs="Arial"/>
        </w:rPr>
        <w:t>.</w:t>
      </w:r>
      <w:r>
        <w:tab/>
      </w:r>
      <w:r w:rsidRPr="004836C5">
        <w:t xml:space="preserve">Those schools which valued the ethnic diversity of their intake apparently had fewer behavioural problems </w:t>
      </w:r>
      <w:r>
        <w:tab/>
      </w:r>
      <w:r w:rsidRPr="004836C5">
        <w:t>and lower exclusion rates.</w:t>
      </w:r>
    </w:p>
    <w:p w:rsidR="00032499" w:rsidRPr="004836C5" w:rsidRDefault="00032499" w:rsidP="00545267">
      <w:pPr>
        <w:tabs>
          <w:tab w:val="left" w:pos="360"/>
          <w:tab w:val="left" w:pos="720"/>
        </w:tabs>
      </w:pPr>
      <w:r w:rsidRPr="004836C5">
        <w:rPr>
          <w:rStyle w:val="Strong"/>
          <w:rFonts w:cs="Arial"/>
        </w:rPr>
        <w:t>5</w:t>
      </w:r>
      <w:r>
        <w:rPr>
          <w:rStyle w:val="Strong"/>
          <w:rFonts w:cs="Arial"/>
        </w:rPr>
        <w:t>.</w:t>
      </w:r>
      <w:r>
        <w:tab/>
      </w:r>
      <w:r w:rsidRPr="004836C5">
        <w:t xml:space="preserve">Extra resources would allow the schools to employ more specialists to support the teachers (e.g. in terms of </w:t>
      </w:r>
      <w:r>
        <w:tab/>
      </w:r>
      <w:r w:rsidRPr="004836C5">
        <w:t xml:space="preserve">home-school liaison) and allow the teachers more time to focus on pastoral issues and supporting pupils </w:t>
      </w:r>
      <w:r>
        <w:tab/>
      </w:r>
      <w:r w:rsidRPr="004836C5">
        <w:t xml:space="preserve">individually or in small groups. It would also have enabled the schools to improve their facilities or provide </w:t>
      </w:r>
      <w:r>
        <w:tab/>
      </w:r>
      <w:r w:rsidRPr="004836C5">
        <w:t xml:space="preserve">their pupils with more educational resources (e.g. laptops).  </w:t>
      </w:r>
    </w:p>
    <w:p w:rsidR="00032499" w:rsidRPr="004836C5" w:rsidRDefault="00032499" w:rsidP="00545267">
      <w:pPr>
        <w:pStyle w:val="Subtitle"/>
        <w:tabs>
          <w:tab w:val="left" w:pos="360"/>
          <w:tab w:val="left" w:pos="720"/>
        </w:tabs>
      </w:pPr>
      <w:r>
        <w:t>p.40 Check your Understanding 1.3</w:t>
      </w:r>
    </w:p>
    <w:p w:rsidR="00032499" w:rsidRPr="004836C5" w:rsidRDefault="00032499" w:rsidP="00605545">
      <w:pPr>
        <w:tabs>
          <w:tab w:val="left" w:pos="360"/>
          <w:tab w:val="left" w:pos="720"/>
        </w:tabs>
      </w:pPr>
      <w:r w:rsidRPr="004836C5">
        <w:rPr>
          <w:rStyle w:val="Strong"/>
          <w:rFonts w:cs="Arial"/>
        </w:rPr>
        <w:t>1</w:t>
      </w:r>
      <w:r>
        <w:rPr>
          <w:rStyle w:val="Strong"/>
          <w:rFonts w:cs="Arial"/>
        </w:rPr>
        <w:t>.</w:t>
      </w:r>
      <w:r>
        <w:tab/>
      </w:r>
      <w:r w:rsidRPr="004836C5">
        <w:t>Chinese and Indian pupils tend to do better than average, Pakistani and Bangladeshi pupils worse.</w:t>
      </w:r>
    </w:p>
    <w:p w:rsidR="00032499" w:rsidRPr="004836C5" w:rsidRDefault="00032499" w:rsidP="00545267">
      <w:pPr>
        <w:tabs>
          <w:tab w:val="left" w:pos="360"/>
          <w:tab w:val="left" w:pos="720"/>
        </w:tabs>
      </w:pPr>
      <w:r w:rsidRPr="004836C5">
        <w:rPr>
          <w:rStyle w:val="Strong"/>
          <w:rFonts w:cs="Arial"/>
        </w:rPr>
        <w:t>2</w:t>
      </w:r>
      <w:r>
        <w:rPr>
          <w:rStyle w:val="Strong"/>
          <w:rFonts w:cs="Arial"/>
        </w:rPr>
        <w:t>.</w:t>
      </w:r>
      <w:r>
        <w:tab/>
      </w:r>
      <w:r w:rsidRPr="004836C5">
        <w:t>Least likely to be entitled: Indian; most likely: Bangladeshi.</w:t>
      </w:r>
    </w:p>
    <w:p w:rsidR="00032499" w:rsidRPr="004836C5" w:rsidRDefault="00032499" w:rsidP="00545267">
      <w:pPr>
        <w:tabs>
          <w:tab w:val="left" w:pos="360"/>
          <w:tab w:val="left" w:pos="720"/>
        </w:tabs>
      </w:pPr>
      <w:r w:rsidRPr="004836C5">
        <w:rPr>
          <w:rStyle w:val="Strong"/>
          <w:rFonts w:cs="Arial"/>
        </w:rPr>
        <w:t>3</w:t>
      </w:r>
      <w:r>
        <w:rPr>
          <w:rStyle w:val="Strong"/>
          <w:rFonts w:cs="Arial"/>
        </w:rPr>
        <w:t>.</w:t>
      </w:r>
      <w:r>
        <w:tab/>
      </w:r>
      <w:r w:rsidRPr="004836C5">
        <w:t>Ethnicity refers to the existence of a shared cultural heritage which links certain people to each other.</w:t>
      </w:r>
    </w:p>
    <w:p w:rsidR="00032499" w:rsidRPr="004836C5" w:rsidRDefault="00032499" w:rsidP="00545267">
      <w:pPr>
        <w:tabs>
          <w:tab w:val="left" w:pos="360"/>
          <w:tab w:val="left" w:pos="720"/>
        </w:tabs>
      </w:pPr>
      <w:r w:rsidRPr="004836C5">
        <w:rPr>
          <w:rStyle w:val="Strong"/>
          <w:rFonts w:cs="Arial"/>
        </w:rPr>
        <w:t>4</w:t>
      </w:r>
      <w:r>
        <w:rPr>
          <w:rStyle w:val="Strong"/>
          <w:rFonts w:cs="Arial"/>
        </w:rPr>
        <w:t>.</w:t>
      </w:r>
      <w:r>
        <w:rPr>
          <w:rStyle w:val="Strong"/>
          <w:rFonts w:cs="Arial"/>
        </w:rPr>
        <w:tab/>
      </w:r>
      <w:r w:rsidRPr="004836C5">
        <w:t xml:space="preserve">Institutional racism relates to a situation where the routine practices of an organisation discriminate against </w:t>
      </w:r>
      <w:r>
        <w:tab/>
      </w:r>
      <w:r w:rsidRPr="004836C5">
        <w:t>members of particular ethnic groups, whether this is intended or not.</w:t>
      </w:r>
    </w:p>
    <w:p w:rsidR="00032499" w:rsidRPr="004836C5" w:rsidRDefault="00032499" w:rsidP="00545267">
      <w:pPr>
        <w:tabs>
          <w:tab w:val="left" w:pos="360"/>
          <w:tab w:val="left" w:pos="720"/>
        </w:tabs>
      </w:pPr>
      <w:r w:rsidRPr="004836C5">
        <w:rPr>
          <w:rStyle w:val="Strong"/>
          <w:rFonts w:cs="Arial"/>
        </w:rPr>
        <w:t>5</w:t>
      </w:r>
      <w:r>
        <w:rPr>
          <w:rStyle w:val="Strong"/>
          <w:rFonts w:cs="Arial"/>
        </w:rPr>
        <w:t>.</w:t>
      </w:r>
      <w:r>
        <w:tab/>
      </w:r>
      <w:r w:rsidRPr="004836C5">
        <w:t xml:space="preserve">Archer and Francis found that the parents of Chinese pupils ‘placed an exceptionally high value on </w:t>
      </w:r>
      <w:r>
        <w:tab/>
      </w:r>
      <w:r w:rsidRPr="004836C5">
        <w:t>education’.</w:t>
      </w:r>
    </w:p>
    <w:p w:rsidR="00032499" w:rsidRPr="004836C5" w:rsidRDefault="00032499" w:rsidP="00545267">
      <w:pPr>
        <w:tabs>
          <w:tab w:val="left" w:pos="360"/>
          <w:tab w:val="left" w:pos="720"/>
        </w:tabs>
      </w:pPr>
      <w:r w:rsidRPr="004836C5">
        <w:rPr>
          <w:rStyle w:val="Strong"/>
          <w:rFonts w:cs="Arial"/>
        </w:rPr>
        <w:t>6</w:t>
      </w:r>
      <w:r>
        <w:rPr>
          <w:rStyle w:val="Strong"/>
          <w:rFonts w:cs="Arial"/>
        </w:rPr>
        <w:t>.</w:t>
      </w:r>
      <w:r>
        <w:tab/>
      </w:r>
      <w:r w:rsidRPr="004836C5">
        <w:t xml:space="preserve">Sewell suggests that their performance is depressed by being raised in lone-parent </w:t>
      </w:r>
      <w:proofErr w:type="spellStart"/>
      <w:r w:rsidRPr="004836C5">
        <w:t>matri</w:t>
      </w:r>
      <w:proofErr w:type="spellEnd"/>
      <w:r w:rsidRPr="004836C5">
        <w:t xml:space="preserve">-focal families </w:t>
      </w:r>
      <w:r>
        <w:tab/>
      </w:r>
      <w:r w:rsidRPr="004836C5">
        <w:t>lacking male role-models and discipline.</w:t>
      </w:r>
    </w:p>
    <w:p w:rsidR="00032499" w:rsidRPr="004836C5" w:rsidRDefault="00032499" w:rsidP="00545267">
      <w:pPr>
        <w:tabs>
          <w:tab w:val="left" w:pos="360"/>
          <w:tab w:val="left" w:pos="720"/>
        </w:tabs>
      </w:pPr>
      <w:r w:rsidRPr="004836C5">
        <w:rPr>
          <w:rStyle w:val="Strong"/>
          <w:rFonts w:cs="Arial"/>
        </w:rPr>
        <w:t>7</w:t>
      </w:r>
      <w:r>
        <w:rPr>
          <w:rStyle w:val="Strong"/>
          <w:rFonts w:cs="Arial"/>
        </w:rPr>
        <w:t>.</w:t>
      </w:r>
      <w:r>
        <w:tab/>
      </w:r>
      <w:r w:rsidRPr="004836C5">
        <w:t xml:space="preserve">Streaming and/or setting that misallocates on the basis of ethnicity rather than ability. Teacher expectations </w:t>
      </w:r>
      <w:r>
        <w:tab/>
      </w:r>
      <w:r w:rsidRPr="004836C5">
        <w:t xml:space="preserve">based on ethnic stereotypes that may result in labelling. A white ethnocentric curriculum. Differential rates of </w:t>
      </w:r>
      <w:r>
        <w:tab/>
      </w:r>
      <w:r w:rsidRPr="004836C5">
        <w:t>school exclusion by ethnicity.</w:t>
      </w:r>
    </w:p>
    <w:p w:rsidR="00032499" w:rsidRPr="004836C5" w:rsidRDefault="00032499" w:rsidP="00545267">
      <w:pPr>
        <w:tabs>
          <w:tab w:val="left" w:pos="360"/>
          <w:tab w:val="left" w:pos="720"/>
        </w:tabs>
      </w:pPr>
      <w:r w:rsidRPr="004836C5">
        <w:rPr>
          <w:rStyle w:val="Strong"/>
          <w:rFonts w:cs="Arial"/>
        </w:rPr>
        <w:lastRenderedPageBreak/>
        <w:t>8</w:t>
      </w:r>
      <w:r>
        <w:rPr>
          <w:rStyle w:val="Strong"/>
          <w:rFonts w:cs="Arial"/>
        </w:rPr>
        <w:t>.</w:t>
      </w:r>
      <w:r>
        <w:tab/>
      </w:r>
      <w:r w:rsidRPr="004836C5">
        <w:t xml:space="preserve">African Caribbean pupils may be disadvantaged through negative labelling, high rates of school exclusion </w:t>
      </w:r>
      <w:r>
        <w:tab/>
      </w:r>
      <w:r w:rsidRPr="004836C5">
        <w:t>and not being entered for higher-tier GCSE exams.</w:t>
      </w:r>
    </w:p>
    <w:p w:rsidR="00032499" w:rsidRPr="004836C5" w:rsidRDefault="00032499" w:rsidP="00545267">
      <w:pPr>
        <w:tabs>
          <w:tab w:val="left" w:pos="360"/>
          <w:tab w:val="left" w:pos="720"/>
        </w:tabs>
      </w:pPr>
      <w:r w:rsidRPr="004836C5">
        <w:rPr>
          <w:rStyle w:val="Strong"/>
          <w:rFonts w:cs="Arial"/>
        </w:rPr>
        <w:t>9</w:t>
      </w:r>
      <w:r>
        <w:rPr>
          <w:rStyle w:val="Strong"/>
          <w:rFonts w:cs="Arial"/>
        </w:rPr>
        <w:t>.</w:t>
      </w:r>
      <w:r>
        <w:tab/>
      </w:r>
      <w:r w:rsidRPr="004836C5">
        <w:t>The effects of ethnicity are cross-cut by the influence of other factors such as social class and gender.</w:t>
      </w:r>
    </w:p>
    <w:p w:rsidR="00032499" w:rsidRDefault="00032499" w:rsidP="00545267">
      <w:pPr>
        <w:tabs>
          <w:tab w:val="left" w:pos="360"/>
          <w:tab w:val="left" w:pos="720"/>
        </w:tabs>
      </w:pPr>
      <w:r w:rsidRPr="004836C5">
        <w:rPr>
          <w:rStyle w:val="Strong"/>
          <w:rFonts w:cs="Arial"/>
        </w:rPr>
        <w:t>10</w:t>
      </w:r>
      <w:r>
        <w:rPr>
          <w:rStyle w:val="Strong"/>
          <w:rFonts w:cs="Arial"/>
        </w:rPr>
        <w:t>.</w:t>
      </w:r>
      <w:r>
        <w:tab/>
      </w:r>
      <w:r w:rsidRPr="004836C5">
        <w:t xml:space="preserve">Research indicates that schools can and do make a difference to the progress made by BAME pupils and </w:t>
      </w:r>
      <w:r>
        <w:tab/>
      </w:r>
      <w:r w:rsidRPr="004836C5">
        <w:t xml:space="preserve">students (see above), but so too do factors outside the school including cultural factors such as the value </w:t>
      </w:r>
      <w:r>
        <w:tab/>
      </w:r>
      <w:r w:rsidRPr="004836C5">
        <w:t xml:space="preserve">placed on education and parental ambition, material factors such as income, employment, occupation, </w:t>
      </w:r>
      <w:r>
        <w:tab/>
      </w:r>
      <w:r w:rsidRPr="004836C5">
        <w:t>housing, family structure and levels of prejudice and discrimination in society at large.</w:t>
      </w:r>
    </w:p>
    <w:p w:rsidR="00032499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</w:p>
    <w:p w:rsidR="00032499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</w:p>
    <w:p w:rsidR="00032499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</w:p>
    <w:p w:rsidR="00032499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</w:p>
    <w:p w:rsidR="00032499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</w:p>
    <w:p w:rsidR="00032499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</w:p>
    <w:p w:rsidR="00032499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</w:p>
    <w:p w:rsidR="00032499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</w:p>
    <w:p w:rsidR="00032499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</w:p>
    <w:p w:rsidR="00032499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</w:p>
    <w:p w:rsidR="00032499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</w:p>
    <w:p w:rsidR="00032499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</w:p>
    <w:p w:rsidR="00032499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</w:p>
    <w:p w:rsidR="00032499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</w:p>
    <w:p w:rsidR="00032499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</w:p>
    <w:p w:rsidR="00032499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</w:p>
    <w:p w:rsidR="00032499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</w:p>
    <w:p w:rsidR="00032499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</w:p>
    <w:p w:rsidR="00032499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</w:p>
    <w:p w:rsidR="00032499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</w:p>
    <w:p w:rsidR="00032499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</w:p>
    <w:p w:rsidR="00032499" w:rsidRPr="00E606CD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  <w:r w:rsidRPr="00E606CD">
        <w:rPr>
          <w:sz w:val="28"/>
          <w:szCs w:val="28"/>
        </w:rPr>
        <w:lastRenderedPageBreak/>
        <w:t xml:space="preserve">1.4 </w:t>
      </w:r>
      <w:r w:rsidRPr="00E606CD">
        <w:rPr>
          <w:caps/>
          <w:sz w:val="28"/>
          <w:szCs w:val="28"/>
        </w:rPr>
        <w:t>Gender, educational achievement and Subject Choice</w:t>
      </w:r>
    </w:p>
    <w:p w:rsidR="00032499" w:rsidRPr="00B04AB3" w:rsidRDefault="00032499" w:rsidP="00545267">
      <w:pPr>
        <w:pStyle w:val="Subtitle"/>
        <w:tabs>
          <w:tab w:val="left" w:pos="360"/>
          <w:tab w:val="left" w:pos="720"/>
        </w:tabs>
      </w:pPr>
      <w:r>
        <w:t xml:space="preserve">P.47–8 </w:t>
      </w:r>
      <w:r w:rsidRPr="00B04AB3">
        <w:t>Focus on Research: Girls and their Ambitions</w:t>
      </w:r>
    </w:p>
    <w:p w:rsidR="00032499" w:rsidRPr="00B04AB3" w:rsidRDefault="00032499" w:rsidP="00545267">
      <w:pPr>
        <w:tabs>
          <w:tab w:val="left" w:pos="360"/>
          <w:tab w:val="left" w:pos="720"/>
        </w:tabs>
      </w:pPr>
      <w:r w:rsidRPr="008B38B0">
        <w:rPr>
          <w:rStyle w:val="Strong"/>
          <w:rFonts w:cs="Arial"/>
        </w:rPr>
        <w:t>1</w:t>
      </w:r>
      <w:r>
        <w:rPr>
          <w:rStyle w:val="Strong"/>
          <w:rFonts w:cs="Arial"/>
        </w:rPr>
        <w:t>.</w:t>
      </w:r>
      <w:r>
        <w:tab/>
      </w:r>
      <w:r w:rsidRPr="00B04AB3">
        <w:t xml:space="preserve">Participant observation would have allowed the researcher to get a feel for the school’s ongoing daily life and </w:t>
      </w:r>
      <w:r>
        <w:tab/>
      </w:r>
      <w:r w:rsidRPr="00B04AB3">
        <w:t>social practices, its ethos, culture, patterns of social interaction and informal structure.</w:t>
      </w:r>
    </w:p>
    <w:p w:rsidR="00032499" w:rsidRPr="00B04AB3" w:rsidRDefault="00032499" w:rsidP="00545267">
      <w:pPr>
        <w:tabs>
          <w:tab w:val="left" w:pos="360"/>
          <w:tab w:val="left" w:pos="720"/>
        </w:tabs>
      </w:pPr>
      <w:r>
        <w:tab/>
      </w:r>
      <w:r w:rsidRPr="00B04AB3">
        <w:t xml:space="preserve">The focus groups helped her devise questions for her semi-structured interviews and explore issues she had </w:t>
      </w:r>
      <w:r>
        <w:tab/>
      </w:r>
      <w:r w:rsidRPr="00B04AB3">
        <w:t>noticed through her participant observation.</w:t>
      </w:r>
    </w:p>
    <w:p w:rsidR="00032499" w:rsidRPr="00B04AB3" w:rsidRDefault="00032499" w:rsidP="00545267">
      <w:pPr>
        <w:tabs>
          <w:tab w:val="left" w:pos="360"/>
          <w:tab w:val="left" w:pos="720"/>
        </w:tabs>
      </w:pPr>
      <w:r>
        <w:tab/>
      </w:r>
      <w:r w:rsidRPr="00B04AB3">
        <w:t xml:space="preserve">The structured interviews probably allowed her to gain mainly factual information, whilst the semi-structured </w:t>
      </w:r>
      <w:r>
        <w:tab/>
      </w:r>
      <w:r w:rsidRPr="00B04AB3">
        <w:t>interviews allowed her to explore pupils</w:t>
      </w:r>
      <w:r>
        <w:t>’</w:t>
      </w:r>
      <w:r w:rsidRPr="00B04AB3">
        <w:t xml:space="preserve"> self-conceptions, expectations and ambitions as well as the value </w:t>
      </w:r>
      <w:r>
        <w:tab/>
      </w:r>
      <w:r w:rsidRPr="00B04AB3">
        <w:t>they placed on education.</w:t>
      </w:r>
    </w:p>
    <w:p w:rsidR="00032499" w:rsidRPr="00B04AB3" w:rsidRDefault="00032499" w:rsidP="00545267">
      <w:pPr>
        <w:tabs>
          <w:tab w:val="left" w:pos="360"/>
          <w:tab w:val="left" w:pos="720"/>
        </w:tabs>
      </w:pPr>
      <w:r w:rsidRPr="008B38B0">
        <w:rPr>
          <w:rStyle w:val="Strong"/>
          <w:rFonts w:cs="Arial"/>
        </w:rPr>
        <w:t>2</w:t>
      </w:r>
      <w:r>
        <w:rPr>
          <w:rStyle w:val="Strong"/>
          <w:rFonts w:cs="Arial"/>
        </w:rPr>
        <w:t>.</w:t>
      </w:r>
      <w:r>
        <w:tab/>
      </w:r>
      <w:r w:rsidRPr="00B04AB3">
        <w:t xml:space="preserve">All research techniques have their uses and limitations. By using a variety of methods the weaknesses of </w:t>
      </w:r>
      <w:r>
        <w:tab/>
      </w:r>
      <w:r w:rsidRPr="00B04AB3">
        <w:t>one can be compensated for by the strengths of another. They also provide a means of cross-checking</w:t>
      </w:r>
      <w:r>
        <w:t xml:space="preserve"> </w:t>
      </w:r>
      <w:r w:rsidRPr="00B04AB3">
        <w:t xml:space="preserve"> </w:t>
      </w:r>
      <w:r>
        <w:tab/>
      </w:r>
      <w:r w:rsidRPr="00B04AB3">
        <w:t xml:space="preserve">the results of any one technique. For example, in focus groups people may be reluctant to voice </w:t>
      </w:r>
      <w:r>
        <w:tab/>
      </w:r>
      <w:r w:rsidRPr="00B04AB3">
        <w:t xml:space="preserve">unfashionable opinions, but they may feel able to do so when talking to an interviewer in a face-to-face </w:t>
      </w:r>
      <w:r>
        <w:tab/>
      </w:r>
      <w:r w:rsidRPr="00B04AB3">
        <w:t>situation.</w:t>
      </w:r>
    </w:p>
    <w:p w:rsidR="00032499" w:rsidRPr="00B04AB3" w:rsidRDefault="00032499" w:rsidP="00545267">
      <w:pPr>
        <w:tabs>
          <w:tab w:val="left" w:pos="360"/>
          <w:tab w:val="left" w:pos="720"/>
        </w:tabs>
      </w:pPr>
      <w:r w:rsidRPr="008B38B0">
        <w:rPr>
          <w:rStyle w:val="Strong"/>
          <w:rFonts w:cs="Arial"/>
        </w:rPr>
        <w:t>3</w:t>
      </w:r>
      <w:r>
        <w:rPr>
          <w:rStyle w:val="Strong"/>
          <w:rFonts w:cs="Arial"/>
        </w:rPr>
        <w:t>.</w:t>
      </w:r>
      <w:r>
        <w:rPr>
          <w:rStyle w:val="Strong"/>
          <w:rFonts w:cs="Arial"/>
        </w:rPr>
        <w:tab/>
      </w:r>
      <w:r w:rsidRPr="00B04AB3">
        <w:t xml:space="preserve">The research found that the majority of the girls intended to continue in education beyond the school leaving </w:t>
      </w:r>
      <w:r>
        <w:tab/>
      </w:r>
      <w:r w:rsidRPr="00B04AB3">
        <w:t xml:space="preserve">age and the middle and high aspirers saw educational qualifications as important in terms of their futures. If </w:t>
      </w:r>
      <w:r>
        <w:tab/>
      </w:r>
      <w:r w:rsidRPr="00B04AB3">
        <w:t xml:space="preserve">this reflects a change in traditional attitudes of girls towards schooling it may help to explain the longer term </w:t>
      </w:r>
      <w:r>
        <w:tab/>
      </w:r>
      <w:r w:rsidRPr="00B04AB3">
        <w:t>trend of improved female performance.</w:t>
      </w:r>
    </w:p>
    <w:p w:rsidR="00032499" w:rsidRPr="00B04AB3" w:rsidRDefault="00032499" w:rsidP="00545267">
      <w:pPr>
        <w:tabs>
          <w:tab w:val="left" w:pos="360"/>
          <w:tab w:val="left" w:pos="720"/>
        </w:tabs>
      </w:pPr>
      <w:r w:rsidRPr="008B38B0">
        <w:rPr>
          <w:rStyle w:val="Strong"/>
          <w:rFonts w:cs="Arial"/>
        </w:rPr>
        <w:t>4</w:t>
      </w:r>
      <w:r>
        <w:rPr>
          <w:rStyle w:val="Strong"/>
          <w:rFonts w:cs="Arial"/>
        </w:rPr>
        <w:t>.</w:t>
      </w:r>
      <w:r>
        <w:tab/>
      </w:r>
      <w:r w:rsidRPr="00B04AB3">
        <w:t xml:space="preserve">The research suggests that girls’ aspirations remain gendered, but reflect the influence of other factors as </w:t>
      </w:r>
      <w:r>
        <w:tab/>
      </w:r>
      <w:r w:rsidRPr="00B04AB3">
        <w:t xml:space="preserve">well. Specifically, the influence of class, the influence of self-concepts and self-esteem, the influence of levels </w:t>
      </w:r>
      <w:r>
        <w:tab/>
      </w:r>
      <w:r w:rsidRPr="00B04AB3">
        <w:t>of emotional capital provided by families and, finally, the influence of changes in the labour market.</w:t>
      </w:r>
    </w:p>
    <w:p w:rsidR="00032499" w:rsidRPr="00B04AB3" w:rsidRDefault="00032499" w:rsidP="00545267">
      <w:pPr>
        <w:tabs>
          <w:tab w:val="left" w:pos="360"/>
          <w:tab w:val="left" w:pos="720"/>
        </w:tabs>
      </w:pPr>
      <w:r w:rsidRPr="008B38B0">
        <w:rPr>
          <w:rStyle w:val="Strong"/>
          <w:rFonts w:cs="Arial"/>
        </w:rPr>
        <w:t>5</w:t>
      </w:r>
      <w:r>
        <w:rPr>
          <w:rStyle w:val="Strong"/>
          <w:rFonts w:cs="Arial"/>
        </w:rPr>
        <w:t>.</w:t>
      </w:r>
      <w:r>
        <w:tab/>
      </w:r>
      <w:r w:rsidRPr="00B04AB3">
        <w:t xml:space="preserve">Clearly, this is the case in terms of what this research found, but this research was focused on a particular </w:t>
      </w:r>
      <w:r>
        <w:tab/>
      </w:r>
      <w:r w:rsidRPr="00B04AB3">
        <w:t xml:space="preserve">group of girls: ones attending a single-sex, state school in the south-east of England with a high BAME intake </w:t>
      </w:r>
      <w:r>
        <w:tab/>
      </w:r>
      <w:r w:rsidRPr="00B04AB3">
        <w:t xml:space="preserve">from largely working class backgrounds, so one would need to be careful about generalising to other </w:t>
      </w:r>
      <w:r>
        <w:tab/>
      </w:r>
      <w:r w:rsidRPr="00B04AB3">
        <w:t>settings.</w:t>
      </w:r>
    </w:p>
    <w:p w:rsidR="00032499" w:rsidRPr="00B04AB3" w:rsidRDefault="00032499" w:rsidP="00545267">
      <w:pPr>
        <w:pStyle w:val="Subtitle"/>
        <w:tabs>
          <w:tab w:val="left" w:pos="360"/>
          <w:tab w:val="left" w:pos="720"/>
        </w:tabs>
      </w:pPr>
      <w:r>
        <w:t xml:space="preserve">P.53–4 </w:t>
      </w:r>
      <w:r w:rsidRPr="00B04AB3">
        <w:t>Focus on Skills: Girls and Phy</w:t>
      </w:r>
      <w:r>
        <w:t>sics</w:t>
      </w:r>
    </w:p>
    <w:p w:rsidR="00032499" w:rsidRPr="00B04AB3" w:rsidRDefault="00032499" w:rsidP="00545267">
      <w:pPr>
        <w:tabs>
          <w:tab w:val="left" w:pos="360"/>
          <w:tab w:val="left" w:pos="720"/>
        </w:tabs>
      </w:pPr>
      <w:r w:rsidRPr="008B38B0">
        <w:rPr>
          <w:rStyle w:val="Strong"/>
          <w:rFonts w:cs="Arial"/>
        </w:rPr>
        <w:t>1</w:t>
      </w:r>
      <w:r>
        <w:rPr>
          <w:rStyle w:val="Strong"/>
          <w:rFonts w:cs="Arial"/>
        </w:rPr>
        <w:t>.</w:t>
      </w:r>
      <w:r>
        <w:tab/>
      </w:r>
      <w:r w:rsidRPr="00B04AB3">
        <w:t xml:space="preserve">The article provides strong evidence that the choice of Physics as an A Level subject is highly gendered, with </w:t>
      </w:r>
      <w:r>
        <w:tab/>
      </w:r>
      <w:r w:rsidRPr="00B04AB3">
        <w:t>boys significantly overrepresented in the subject.</w:t>
      </w:r>
    </w:p>
    <w:p w:rsidR="00032499" w:rsidRPr="00B04AB3" w:rsidRDefault="00032499" w:rsidP="00545267">
      <w:pPr>
        <w:tabs>
          <w:tab w:val="left" w:pos="360"/>
          <w:tab w:val="left" w:pos="720"/>
        </w:tabs>
      </w:pPr>
      <w:r w:rsidRPr="008B38B0">
        <w:rPr>
          <w:rStyle w:val="Strong"/>
          <w:rFonts w:cs="Arial"/>
        </w:rPr>
        <w:t>2</w:t>
      </w:r>
      <w:r>
        <w:rPr>
          <w:rStyle w:val="Strong"/>
          <w:rFonts w:cs="Arial"/>
        </w:rPr>
        <w:t>.</w:t>
      </w:r>
      <w:r>
        <w:tab/>
      </w:r>
      <w:r w:rsidRPr="00B04AB3">
        <w:t xml:space="preserve">Take-up of the subject is related to whether a school is co-educational or single-sex: girls at single-sex </w:t>
      </w:r>
      <w:r>
        <w:tab/>
      </w:r>
      <w:r w:rsidRPr="00B04AB3">
        <w:t>schools are nearly two-and-a-half times more likely to study Physics at A Level.</w:t>
      </w:r>
    </w:p>
    <w:p w:rsidR="00032499" w:rsidRPr="00B04AB3" w:rsidRDefault="00032499" w:rsidP="00545267">
      <w:pPr>
        <w:tabs>
          <w:tab w:val="left" w:pos="360"/>
          <w:tab w:val="left" w:pos="720"/>
        </w:tabs>
      </w:pPr>
      <w:r w:rsidRPr="008B38B0">
        <w:rPr>
          <w:rStyle w:val="Strong"/>
          <w:rFonts w:cs="Arial"/>
        </w:rPr>
        <w:t>3</w:t>
      </w:r>
      <w:r>
        <w:rPr>
          <w:rStyle w:val="Strong"/>
          <w:rFonts w:cs="Arial"/>
        </w:rPr>
        <w:t>.</w:t>
      </w:r>
      <w:r>
        <w:tab/>
      </w:r>
      <w:r w:rsidRPr="00B04AB3">
        <w:t xml:space="preserve">Two factors within the education system which appear to influence the chances of girls choosing to study </w:t>
      </w:r>
      <w:r>
        <w:tab/>
      </w:r>
      <w:r w:rsidRPr="00B04AB3">
        <w:t xml:space="preserve">Physics are whether they study in single-sex or co-educational settings and whether the school they attend </w:t>
      </w:r>
      <w:r>
        <w:tab/>
      </w:r>
      <w:r w:rsidRPr="00B04AB3">
        <w:t>has a sixth form.</w:t>
      </w:r>
    </w:p>
    <w:p w:rsidR="00032499" w:rsidRPr="00B04AB3" w:rsidRDefault="00032499" w:rsidP="00545267">
      <w:pPr>
        <w:tabs>
          <w:tab w:val="left" w:pos="360"/>
          <w:tab w:val="left" w:pos="720"/>
        </w:tabs>
      </w:pPr>
      <w:r w:rsidRPr="008B38B0">
        <w:rPr>
          <w:rStyle w:val="Strong"/>
          <w:rFonts w:cs="Arial"/>
        </w:rPr>
        <w:t>4</w:t>
      </w:r>
      <w:r>
        <w:rPr>
          <w:rStyle w:val="Strong"/>
          <w:rFonts w:cs="Arial"/>
        </w:rPr>
        <w:t>.</w:t>
      </w:r>
      <w:r>
        <w:tab/>
      </w:r>
      <w:r w:rsidRPr="00B04AB3">
        <w:t xml:space="preserve">Two factors outside the educational system are the representation of physicists on TV and the influence of </w:t>
      </w:r>
      <w:r>
        <w:tab/>
      </w:r>
      <w:r w:rsidRPr="00B04AB3">
        <w:t>peer groups (which, of course, can operate both inside and outside school).</w:t>
      </w:r>
    </w:p>
    <w:p w:rsidR="00032499" w:rsidRPr="00B04AB3" w:rsidRDefault="00032499" w:rsidP="00545267">
      <w:pPr>
        <w:tabs>
          <w:tab w:val="left" w:pos="360"/>
          <w:tab w:val="left" w:pos="720"/>
        </w:tabs>
      </w:pPr>
      <w:r w:rsidRPr="008B38B0">
        <w:rPr>
          <w:rStyle w:val="Strong"/>
          <w:rFonts w:cs="Arial"/>
        </w:rPr>
        <w:t>5</w:t>
      </w:r>
      <w:r>
        <w:rPr>
          <w:rStyle w:val="Strong"/>
          <w:rFonts w:cs="Arial"/>
        </w:rPr>
        <w:t>.</w:t>
      </w:r>
      <w:r>
        <w:tab/>
      </w:r>
      <w:r w:rsidRPr="00B04AB3">
        <w:t xml:space="preserve">The Institute of Physics recommends that Ofsted inspections should include the degree of gender equity in </w:t>
      </w:r>
      <w:r>
        <w:tab/>
      </w:r>
      <w:r w:rsidRPr="00B04AB3">
        <w:t xml:space="preserve">subject choice. This might well encourage schools to put more effort into encouraging their pupils to </w:t>
      </w:r>
      <w:r>
        <w:tab/>
      </w:r>
      <w:r w:rsidRPr="00B04AB3">
        <w:t xml:space="preserve">challenge the gendering of subjects, but what effect it would have depends on how much it counted in </w:t>
      </w:r>
      <w:r>
        <w:tab/>
      </w:r>
      <w:r w:rsidRPr="00B04AB3">
        <w:t>grading the school overall. Also, independent schools are not subject to Ofsted inspections.</w:t>
      </w:r>
    </w:p>
    <w:p w:rsidR="00032499" w:rsidRPr="00B04AB3" w:rsidRDefault="00032499" w:rsidP="00545267">
      <w:pPr>
        <w:tabs>
          <w:tab w:val="left" w:pos="360"/>
          <w:tab w:val="left" w:pos="720"/>
        </w:tabs>
      </w:pPr>
      <w:r w:rsidRPr="008B38B0">
        <w:rPr>
          <w:rStyle w:val="Strong"/>
          <w:rFonts w:cs="Arial"/>
        </w:rPr>
        <w:t>6</w:t>
      </w:r>
      <w:r>
        <w:rPr>
          <w:rStyle w:val="Strong"/>
          <w:rFonts w:cs="Arial"/>
        </w:rPr>
        <w:t>.</w:t>
      </w:r>
      <w:r>
        <w:tab/>
      </w:r>
      <w:r w:rsidRPr="00B04AB3">
        <w:t xml:space="preserve">This is a chicken-and-egg issue: which comes first, changes in schools or changes in the world outside </w:t>
      </w:r>
      <w:r>
        <w:tab/>
      </w:r>
      <w:r w:rsidRPr="00B04AB3">
        <w:t xml:space="preserve">school? It also raises interesting questions around structure and agency: how far can social action alter </w:t>
      </w:r>
      <w:r>
        <w:tab/>
      </w:r>
      <w:r w:rsidRPr="00B04AB3">
        <w:t xml:space="preserve">social structures? To the extent that subject choices in school are dependent on future career goals, gender </w:t>
      </w:r>
      <w:r>
        <w:tab/>
      </w:r>
      <w:r w:rsidRPr="00B04AB3">
        <w:t xml:space="preserve">segregation in employment is likely to limit the diversity of subject choice, but the research reported here </w:t>
      </w:r>
      <w:r>
        <w:tab/>
      </w:r>
      <w:r w:rsidRPr="00B04AB3">
        <w:t xml:space="preserve">indicates that there are many other factors besides the distribution of men and women in jobs, that shape </w:t>
      </w:r>
      <w:r>
        <w:tab/>
      </w:r>
      <w:r w:rsidRPr="00B04AB3">
        <w:t xml:space="preserve">pupils’ choices.  </w:t>
      </w:r>
    </w:p>
    <w:p w:rsidR="00032499" w:rsidRPr="00B04AB3" w:rsidRDefault="00032499" w:rsidP="00545267">
      <w:pPr>
        <w:pStyle w:val="Subtitle"/>
        <w:tabs>
          <w:tab w:val="left" w:pos="360"/>
          <w:tab w:val="left" w:pos="720"/>
        </w:tabs>
      </w:pPr>
      <w:r>
        <w:t xml:space="preserve">p.55 </w:t>
      </w:r>
      <w:r w:rsidRPr="00B04AB3">
        <w:t>Check your Understanding 1.4</w:t>
      </w:r>
    </w:p>
    <w:p w:rsidR="00032499" w:rsidRPr="00B04AB3" w:rsidRDefault="00032499" w:rsidP="00545267">
      <w:pPr>
        <w:tabs>
          <w:tab w:val="left" w:pos="360"/>
          <w:tab w:val="left" w:pos="720"/>
        </w:tabs>
      </w:pPr>
      <w:r w:rsidRPr="008B38B0">
        <w:rPr>
          <w:rStyle w:val="Strong"/>
          <w:rFonts w:cs="Arial"/>
        </w:rPr>
        <w:t>1</w:t>
      </w:r>
      <w:r>
        <w:rPr>
          <w:rStyle w:val="Strong"/>
          <w:rFonts w:cs="Arial"/>
        </w:rPr>
        <w:t>.</w:t>
      </w:r>
      <w:r>
        <w:tab/>
      </w:r>
      <w:r w:rsidRPr="00B04AB3">
        <w:t>1877.</w:t>
      </w:r>
    </w:p>
    <w:p w:rsidR="00032499" w:rsidRPr="00B04AB3" w:rsidRDefault="00032499" w:rsidP="00545267">
      <w:pPr>
        <w:tabs>
          <w:tab w:val="left" w:pos="360"/>
          <w:tab w:val="left" w:pos="720"/>
        </w:tabs>
      </w:pPr>
      <w:r w:rsidRPr="008B38B0">
        <w:rPr>
          <w:rStyle w:val="Strong"/>
          <w:rFonts w:cs="Arial"/>
        </w:rPr>
        <w:t>2</w:t>
      </w:r>
      <w:r>
        <w:rPr>
          <w:rStyle w:val="Strong"/>
          <w:rFonts w:cs="Arial"/>
        </w:rPr>
        <w:t>.</w:t>
      </w:r>
      <w:r>
        <w:tab/>
      </w:r>
      <w:r w:rsidRPr="00B04AB3">
        <w:t>Females.</w:t>
      </w:r>
    </w:p>
    <w:p w:rsidR="00032499" w:rsidRDefault="00032499" w:rsidP="00545267">
      <w:pPr>
        <w:tabs>
          <w:tab w:val="left" w:pos="360"/>
          <w:tab w:val="left" w:pos="720"/>
        </w:tabs>
      </w:pPr>
      <w:r w:rsidRPr="008B38B0">
        <w:rPr>
          <w:rStyle w:val="Strong"/>
          <w:rFonts w:cs="Arial"/>
        </w:rPr>
        <w:t>3</w:t>
      </w:r>
      <w:r>
        <w:rPr>
          <w:rStyle w:val="Strong"/>
          <w:rFonts w:cs="Arial"/>
        </w:rPr>
        <w:t>.</w:t>
      </w:r>
      <w:r>
        <w:tab/>
      </w:r>
      <w:r w:rsidRPr="00B04AB3">
        <w:t>Recent statistics suggest that the gender gap in achievement is narrowing.</w:t>
      </w:r>
    </w:p>
    <w:p w:rsidR="00032499" w:rsidRPr="00B04AB3" w:rsidRDefault="00032499" w:rsidP="00545267">
      <w:pPr>
        <w:tabs>
          <w:tab w:val="left" w:pos="360"/>
          <w:tab w:val="left" w:pos="720"/>
        </w:tabs>
      </w:pPr>
    </w:p>
    <w:p w:rsidR="00032499" w:rsidRPr="00B04AB3" w:rsidRDefault="00032499" w:rsidP="00545267">
      <w:pPr>
        <w:tabs>
          <w:tab w:val="left" w:pos="360"/>
          <w:tab w:val="left" w:pos="720"/>
        </w:tabs>
      </w:pPr>
      <w:r w:rsidRPr="008B38B0">
        <w:rPr>
          <w:rStyle w:val="Strong"/>
          <w:rFonts w:cs="Arial"/>
        </w:rPr>
        <w:lastRenderedPageBreak/>
        <w:t>4</w:t>
      </w:r>
      <w:r>
        <w:rPr>
          <w:rStyle w:val="Strong"/>
          <w:rFonts w:cs="Arial"/>
        </w:rPr>
        <w:t>.</w:t>
      </w:r>
      <w:r>
        <w:rPr>
          <w:rStyle w:val="Strong"/>
          <w:rFonts w:cs="Arial"/>
        </w:rPr>
        <w:tab/>
      </w:r>
      <w:r w:rsidRPr="00B04AB3">
        <w:t xml:space="preserve">Girls may be better prepared than boys for primary school because they may have developed better </w:t>
      </w:r>
      <w:r>
        <w:tab/>
      </w:r>
      <w:r w:rsidRPr="00B04AB3">
        <w:t xml:space="preserve">language skills through talking more frequently with their mothers; they may be more prepared to behave in </w:t>
      </w:r>
      <w:r>
        <w:tab/>
      </w:r>
      <w:r w:rsidRPr="00B04AB3">
        <w:t>class because parents encourage them not to break rules at home and they may have developed more self-</w:t>
      </w:r>
      <w:r>
        <w:tab/>
      </w:r>
      <w:r w:rsidRPr="00B04AB3">
        <w:t>discipline than boys.</w:t>
      </w:r>
    </w:p>
    <w:p w:rsidR="00032499" w:rsidRPr="00B04AB3" w:rsidRDefault="00032499" w:rsidP="00545267">
      <w:pPr>
        <w:tabs>
          <w:tab w:val="left" w:pos="360"/>
          <w:tab w:val="left" w:pos="720"/>
        </w:tabs>
      </w:pPr>
      <w:r w:rsidRPr="008B38B0">
        <w:rPr>
          <w:rStyle w:val="Strong"/>
          <w:rFonts w:cs="Arial"/>
        </w:rPr>
        <w:t>5</w:t>
      </w:r>
      <w:r>
        <w:rPr>
          <w:rStyle w:val="Strong"/>
          <w:rFonts w:cs="Arial"/>
        </w:rPr>
        <w:t>.</w:t>
      </w:r>
      <w:r>
        <w:tab/>
      </w:r>
      <w:r w:rsidRPr="00B04AB3">
        <w:t xml:space="preserve">Peer pressure may hinder the educational progress of boys if the peer group sees academic achievement as </w:t>
      </w:r>
      <w:r>
        <w:tab/>
      </w:r>
      <w:r w:rsidRPr="00B04AB3">
        <w:t>‘unmanly’ and sanctions members who display an interest in school work.</w:t>
      </w:r>
    </w:p>
    <w:p w:rsidR="00032499" w:rsidRPr="00B04AB3" w:rsidRDefault="00032499" w:rsidP="00545267">
      <w:pPr>
        <w:tabs>
          <w:tab w:val="left" w:pos="360"/>
          <w:tab w:val="left" w:pos="720"/>
        </w:tabs>
      </w:pPr>
      <w:r w:rsidRPr="008B38B0">
        <w:rPr>
          <w:rStyle w:val="Strong"/>
          <w:rFonts w:cs="Arial"/>
        </w:rPr>
        <w:t>6</w:t>
      </w:r>
      <w:r>
        <w:rPr>
          <w:rStyle w:val="Strong"/>
          <w:rFonts w:cs="Arial"/>
        </w:rPr>
        <w:t>.</w:t>
      </w:r>
      <w:r>
        <w:tab/>
      </w:r>
      <w:r w:rsidRPr="00B04AB3">
        <w:t xml:space="preserve">Individualisation involves a process where people see themselves in terms of their own unique </w:t>
      </w:r>
      <w:r>
        <w:tab/>
      </w:r>
      <w:r w:rsidRPr="00B04AB3">
        <w:t xml:space="preserve">characteristics rather than as part of a group. If girls in the past saw their future lives essentially in terms of </w:t>
      </w:r>
      <w:r>
        <w:tab/>
      </w:r>
      <w:r w:rsidRPr="00B04AB3">
        <w:t xml:space="preserve">being part of first, a couple and then, a family they may have felt that it was less important to be educationally </w:t>
      </w:r>
      <w:r>
        <w:tab/>
      </w:r>
      <w:r w:rsidRPr="00B04AB3">
        <w:t>successful than to be successful in ‘catching’ a man!</w:t>
      </w:r>
    </w:p>
    <w:p w:rsidR="00032499" w:rsidRPr="00B04AB3" w:rsidRDefault="00032499" w:rsidP="00545267">
      <w:pPr>
        <w:tabs>
          <w:tab w:val="left" w:pos="360"/>
          <w:tab w:val="left" w:pos="720"/>
        </w:tabs>
      </w:pPr>
      <w:r w:rsidRPr="008B38B0">
        <w:rPr>
          <w:rStyle w:val="Strong"/>
          <w:rFonts w:cs="Arial"/>
        </w:rPr>
        <w:t>7</w:t>
      </w:r>
      <w:r>
        <w:rPr>
          <w:rStyle w:val="Strong"/>
          <w:rFonts w:cs="Arial"/>
        </w:rPr>
        <w:t>.</w:t>
      </w:r>
      <w:r>
        <w:tab/>
      </w:r>
      <w:r w:rsidRPr="00B04AB3">
        <w:t xml:space="preserve">Fuller identified 3 different groups of girls: low, middle and high aspirers. In all three, a range of factors both </w:t>
      </w:r>
      <w:r>
        <w:tab/>
      </w:r>
      <w:r w:rsidRPr="00B04AB3">
        <w:t xml:space="preserve">inside and outside school shaped their aspirations: family experiences, relationships with teachers, friendship </w:t>
      </w:r>
      <w:r>
        <w:tab/>
      </w:r>
      <w:r w:rsidRPr="00B04AB3">
        <w:t>patterns, work placements, teachers’ expectations, and so on.</w:t>
      </w:r>
    </w:p>
    <w:p w:rsidR="00032499" w:rsidRPr="00B04AB3" w:rsidRDefault="00032499" w:rsidP="009401C4">
      <w:pPr>
        <w:tabs>
          <w:tab w:val="left" w:pos="360"/>
          <w:tab w:val="left" w:pos="720"/>
        </w:tabs>
        <w:ind w:left="360" w:hanging="360"/>
      </w:pPr>
      <w:r w:rsidRPr="008B38B0">
        <w:rPr>
          <w:rStyle w:val="Strong"/>
          <w:rFonts w:cs="Arial"/>
        </w:rPr>
        <w:t>8</w:t>
      </w:r>
      <w:r>
        <w:rPr>
          <w:rStyle w:val="Strong"/>
          <w:rFonts w:cs="Arial"/>
        </w:rPr>
        <w:t>.</w:t>
      </w:r>
      <w:r>
        <w:rPr>
          <w:rStyle w:val="Strong"/>
          <w:rFonts w:cs="Arial"/>
        </w:rPr>
        <w:tab/>
      </w:r>
      <w:r w:rsidRPr="00B04AB3">
        <w:t xml:space="preserve">Research suggests that girls do better than boys in coursework and boys </w:t>
      </w:r>
      <w:r>
        <w:t xml:space="preserve">do </w:t>
      </w:r>
      <w:r w:rsidRPr="00B04AB3">
        <w:t>better in end-of-course exams, so when the balance in GCSEs and A Levels shifted towards coursework assessment this was advantageous for girls.</w:t>
      </w:r>
    </w:p>
    <w:p w:rsidR="00032499" w:rsidRPr="00B04AB3" w:rsidRDefault="00032499" w:rsidP="00545267">
      <w:pPr>
        <w:tabs>
          <w:tab w:val="left" w:pos="360"/>
          <w:tab w:val="left" w:pos="720"/>
        </w:tabs>
      </w:pPr>
      <w:r w:rsidRPr="008B38B0">
        <w:rPr>
          <w:rStyle w:val="Strong"/>
          <w:rFonts w:cs="Arial"/>
        </w:rPr>
        <w:t>9</w:t>
      </w:r>
      <w:r>
        <w:rPr>
          <w:rStyle w:val="Strong"/>
          <w:rFonts w:cs="Arial"/>
        </w:rPr>
        <w:t>.</w:t>
      </w:r>
      <w:r>
        <w:tab/>
      </w:r>
      <w:r w:rsidRPr="00B04AB3">
        <w:t xml:space="preserve">All children have to study English up to GCSE, but post-GCSE there are far more girls than boys studying it. </w:t>
      </w:r>
      <w:r>
        <w:tab/>
      </w:r>
      <w:r w:rsidRPr="00B04AB3">
        <w:t xml:space="preserve">Girls may be more attracted to it because of their greater verbal skills and because they are more prepared </w:t>
      </w:r>
      <w:r>
        <w:tab/>
      </w:r>
      <w:r w:rsidRPr="00B04AB3">
        <w:t>to discuss emotionally-charged issues explored in both prose and poetry.</w:t>
      </w:r>
    </w:p>
    <w:p w:rsidR="00032499" w:rsidRPr="00B04AB3" w:rsidRDefault="00032499" w:rsidP="00545267">
      <w:pPr>
        <w:tabs>
          <w:tab w:val="left" w:pos="360"/>
          <w:tab w:val="left" w:pos="720"/>
        </w:tabs>
      </w:pPr>
      <w:r w:rsidRPr="008B38B0">
        <w:rPr>
          <w:rStyle w:val="Strong"/>
          <w:rFonts w:cs="Arial"/>
        </w:rPr>
        <w:t>10</w:t>
      </w:r>
      <w:r>
        <w:rPr>
          <w:rStyle w:val="Strong"/>
          <w:rFonts w:cs="Arial"/>
        </w:rPr>
        <w:t>.</w:t>
      </w:r>
      <w:r>
        <w:tab/>
      </w:r>
      <w:r w:rsidRPr="008B38B0">
        <w:rPr>
          <w:rStyle w:val="Strong"/>
          <w:rFonts w:cs="Arial"/>
        </w:rPr>
        <w:t>For the view that education is no longer significantly gendered:</w:t>
      </w:r>
      <w:r w:rsidRPr="00B04AB3">
        <w:t xml:space="preserve"> the fact that pupils are now taught </w:t>
      </w:r>
      <w:r>
        <w:tab/>
      </w:r>
      <w:r w:rsidRPr="00B04AB3">
        <w:t xml:space="preserve">alongside each other in co-educational schools; the fact that pupils in co-educational settings cannot legally </w:t>
      </w:r>
      <w:r>
        <w:tab/>
      </w:r>
      <w:r w:rsidRPr="00B04AB3">
        <w:t xml:space="preserve">be offered a different curriculum; the fact that curriculum materials are designed to avoid reinforcing gender </w:t>
      </w:r>
      <w:r>
        <w:tab/>
      </w:r>
      <w:r w:rsidRPr="00B04AB3">
        <w:t>stereotypes; the fact that trainee teachers are encouraged to challenge gender stereotyping in schools.</w:t>
      </w:r>
    </w:p>
    <w:p w:rsidR="00032499" w:rsidRPr="00B04AB3" w:rsidRDefault="00032499" w:rsidP="00545267">
      <w:pPr>
        <w:tabs>
          <w:tab w:val="left" w:pos="360"/>
          <w:tab w:val="left" w:pos="720"/>
        </w:tabs>
      </w:pPr>
      <w:r>
        <w:rPr>
          <w:rStyle w:val="Strong"/>
          <w:rFonts w:cs="Arial"/>
        </w:rPr>
        <w:tab/>
      </w:r>
      <w:r w:rsidRPr="008B38B0">
        <w:rPr>
          <w:rStyle w:val="Strong"/>
          <w:rFonts w:cs="Arial"/>
        </w:rPr>
        <w:t>Against the view:</w:t>
      </w:r>
      <w:r w:rsidRPr="00B04AB3">
        <w:t xml:space="preserve"> the fact that, where pupils are able to choose which subjects to pursue, gender </w:t>
      </w:r>
      <w:r>
        <w:tab/>
      </w:r>
      <w:r w:rsidRPr="00B04AB3">
        <w:t xml:space="preserve">differences in subject choice are still apparent; the fact that primary school teachers are mainly female; the </w:t>
      </w:r>
      <w:r>
        <w:tab/>
      </w:r>
      <w:r w:rsidRPr="00B04AB3">
        <w:t>fact that girls tend to outperform boys.</w:t>
      </w:r>
    </w:p>
    <w:p w:rsidR="00032499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</w:p>
    <w:p w:rsidR="00032499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</w:p>
    <w:p w:rsidR="00032499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</w:p>
    <w:p w:rsidR="00032499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</w:p>
    <w:p w:rsidR="00032499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</w:p>
    <w:p w:rsidR="00032499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</w:p>
    <w:p w:rsidR="00032499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</w:p>
    <w:p w:rsidR="00032499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</w:p>
    <w:p w:rsidR="00032499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</w:p>
    <w:p w:rsidR="00032499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</w:p>
    <w:p w:rsidR="00032499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</w:p>
    <w:p w:rsidR="00032499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</w:p>
    <w:p w:rsidR="00032499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</w:p>
    <w:p w:rsidR="00032499" w:rsidRPr="00E606CD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  <w:r w:rsidRPr="00E606CD">
        <w:rPr>
          <w:sz w:val="28"/>
          <w:szCs w:val="28"/>
        </w:rPr>
        <w:lastRenderedPageBreak/>
        <w:t xml:space="preserve">1.5 </w:t>
      </w:r>
      <w:r w:rsidRPr="00E606CD">
        <w:rPr>
          <w:caps/>
          <w:sz w:val="28"/>
          <w:szCs w:val="28"/>
        </w:rPr>
        <w:t>Relationships and Processes in Schools</w:t>
      </w:r>
    </w:p>
    <w:p w:rsidR="00032499" w:rsidRPr="00D20CA2" w:rsidRDefault="00032499" w:rsidP="00545267">
      <w:pPr>
        <w:pStyle w:val="Subtitle"/>
        <w:tabs>
          <w:tab w:val="left" w:pos="360"/>
          <w:tab w:val="left" w:pos="720"/>
        </w:tabs>
      </w:pPr>
      <w:r>
        <w:t xml:space="preserve">p.64 </w:t>
      </w:r>
      <w:r w:rsidRPr="00D20CA2">
        <w:t>Focus on Research: Bla</w:t>
      </w:r>
      <w:r>
        <w:t>ck Masculinities and Schooling</w:t>
      </w:r>
    </w:p>
    <w:p w:rsidR="00032499" w:rsidRPr="00D20CA2" w:rsidRDefault="00032499" w:rsidP="009401C4">
      <w:pPr>
        <w:tabs>
          <w:tab w:val="left" w:pos="360"/>
          <w:tab w:val="left" w:pos="720"/>
        </w:tabs>
        <w:ind w:left="360" w:hanging="360"/>
      </w:pPr>
      <w:r w:rsidRPr="00D20CA2">
        <w:rPr>
          <w:rStyle w:val="Strong"/>
          <w:rFonts w:cs="Arial"/>
        </w:rPr>
        <w:t>1</w:t>
      </w:r>
      <w:r>
        <w:rPr>
          <w:rStyle w:val="Strong"/>
          <w:rFonts w:cs="Arial"/>
        </w:rPr>
        <w:t>.</w:t>
      </w:r>
      <w:r>
        <w:tab/>
      </w:r>
      <w:r w:rsidRPr="00D20CA2">
        <w:t>It is likely that researchers would only be granted access to schools in the first place on condition that they guaranteed anonymity</w:t>
      </w:r>
      <w:r>
        <w:t>,</w:t>
      </w:r>
      <w:r w:rsidRPr="00D20CA2">
        <w:t xml:space="preserve"> since the schools could be seen as taking a risk in terms of their reputation if negative findings emerged. Also, the identity of teachers and pupils needs to be concealed for ethical reasons.</w:t>
      </w:r>
    </w:p>
    <w:p w:rsidR="00032499" w:rsidRPr="00D20CA2" w:rsidRDefault="00032499" w:rsidP="00545267">
      <w:pPr>
        <w:tabs>
          <w:tab w:val="left" w:pos="360"/>
          <w:tab w:val="left" w:pos="720"/>
        </w:tabs>
      </w:pPr>
      <w:r w:rsidRPr="00D20CA2">
        <w:rPr>
          <w:rStyle w:val="Strong"/>
          <w:rFonts w:cs="Arial"/>
        </w:rPr>
        <w:t>2</w:t>
      </w:r>
      <w:r>
        <w:rPr>
          <w:rStyle w:val="Strong"/>
          <w:rFonts w:cs="Arial"/>
        </w:rPr>
        <w:t>.</w:t>
      </w:r>
      <w:r>
        <w:tab/>
      </w:r>
      <w:r w:rsidRPr="00D20CA2">
        <w:t xml:space="preserve">Sewell needed to form good relationships with the boys in order that they would trust him not to pass on </w:t>
      </w:r>
      <w:r>
        <w:tab/>
      </w:r>
      <w:r w:rsidRPr="00D20CA2">
        <w:t xml:space="preserve">potentially damaging information to those in authority and therefore be prepared to be open with him. </w:t>
      </w:r>
      <w:r>
        <w:tab/>
      </w:r>
      <w:r w:rsidRPr="00D20CA2">
        <w:t xml:space="preserve">‘Chilling’ with the boys enabled him to both achieve rapport with them and observe them outside the </w:t>
      </w:r>
      <w:r>
        <w:tab/>
      </w:r>
      <w:r w:rsidRPr="00D20CA2">
        <w:t>classroom.</w:t>
      </w:r>
    </w:p>
    <w:p w:rsidR="00032499" w:rsidRPr="00D20CA2" w:rsidRDefault="00032499" w:rsidP="00545267">
      <w:pPr>
        <w:tabs>
          <w:tab w:val="left" w:pos="360"/>
          <w:tab w:val="left" w:pos="720"/>
        </w:tabs>
      </w:pPr>
      <w:r w:rsidRPr="00D20CA2">
        <w:rPr>
          <w:rStyle w:val="Strong"/>
          <w:rFonts w:cs="Arial"/>
        </w:rPr>
        <w:t>3</w:t>
      </w:r>
      <w:r>
        <w:rPr>
          <w:rStyle w:val="Strong"/>
          <w:rFonts w:cs="Arial"/>
        </w:rPr>
        <w:t>.</w:t>
      </w:r>
      <w:r>
        <w:tab/>
      </w:r>
      <w:r w:rsidRPr="00D20CA2">
        <w:t xml:space="preserve">The fact that Sewell was himself Black and not a great deal older than the boys he was studying is likely to </w:t>
      </w:r>
      <w:r>
        <w:tab/>
      </w:r>
      <w:r w:rsidRPr="00D20CA2">
        <w:t xml:space="preserve">have facilitated his acceptance by the BAME pupils, particularly those of African and Caribbean heritage who </w:t>
      </w:r>
      <w:r>
        <w:tab/>
      </w:r>
      <w:r w:rsidRPr="00D20CA2">
        <w:t>were the focus of his research.</w:t>
      </w:r>
    </w:p>
    <w:p w:rsidR="00032499" w:rsidRPr="00D20CA2" w:rsidRDefault="00032499" w:rsidP="00545267">
      <w:pPr>
        <w:tabs>
          <w:tab w:val="left" w:pos="360"/>
          <w:tab w:val="left" w:pos="720"/>
        </w:tabs>
      </w:pPr>
      <w:r w:rsidRPr="00D20CA2">
        <w:rPr>
          <w:rStyle w:val="Strong"/>
          <w:rFonts w:cs="Arial"/>
        </w:rPr>
        <w:t>4</w:t>
      </w:r>
      <w:r>
        <w:rPr>
          <w:rStyle w:val="Strong"/>
          <w:rFonts w:cs="Arial"/>
        </w:rPr>
        <w:t>.</w:t>
      </w:r>
      <w:r>
        <w:rPr>
          <w:rStyle w:val="Strong"/>
          <w:rFonts w:cs="Arial"/>
        </w:rPr>
        <w:tab/>
      </w:r>
      <w:r w:rsidRPr="00D20CA2">
        <w:t xml:space="preserve">The extent to which the boys would have been completely honest would have depended on how far they </w:t>
      </w:r>
      <w:r>
        <w:tab/>
      </w:r>
      <w:r w:rsidRPr="00D20CA2">
        <w:t xml:space="preserve">trusted him. This in turn would have depended on the length of time over which the research took place: the </w:t>
      </w:r>
      <w:r>
        <w:tab/>
      </w:r>
      <w:r w:rsidRPr="00D20CA2">
        <w:t xml:space="preserve">longer the research continued without any comebacks for the boys as a result of talking to Sewell, the more </w:t>
      </w:r>
      <w:r>
        <w:tab/>
      </w:r>
      <w:r w:rsidRPr="00D20CA2">
        <w:t xml:space="preserve">they would have been likely to trust him. It would also have depended on Sewell’s ability to establish a </w:t>
      </w:r>
      <w:r>
        <w:tab/>
      </w:r>
      <w:r w:rsidRPr="00D20CA2">
        <w:t>rapport with the boys.</w:t>
      </w:r>
    </w:p>
    <w:p w:rsidR="00032499" w:rsidRPr="00D20CA2" w:rsidRDefault="00032499" w:rsidP="00545267">
      <w:pPr>
        <w:tabs>
          <w:tab w:val="left" w:pos="360"/>
          <w:tab w:val="left" w:pos="720"/>
        </w:tabs>
      </w:pPr>
      <w:r w:rsidRPr="00D20CA2">
        <w:rPr>
          <w:rStyle w:val="Strong"/>
          <w:rFonts w:cs="Arial"/>
        </w:rPr>
        <w:t>5</w:t>
      </w:r>
      <w:r>
        <w:rPr>
          <w:rStyle w:val="Strong"/>
          <w:rFonts w:cs="Arial"/>
        </w:rPr>
        <w:t>.</w:t>
      </w:r>
      <w:r>
        <w:tab/>
      </w:r>
      <w:r w:rsidRPr="00D20CA2">
        <w:t xml:space="preserve">The main danger of over-identification with the group being studied is the possible loss of objectivity. The </w:t>
      </w:r>
      <w:r>
        <w:tab/>
      </w:r>
      <w:r w:rsidRPr="00D20CA2">
        <w:t xml:space="preserve">danger of the researcher ‘going native’ (i.e. ending his/her research and joining the group being studied) – </w:t>
      </w:r>
      <w:r>
        <w:tab/>
      </w:r>
      <w:r w:rsidRPr="00D20CA2">
        <w:t>which has been observed in some participant observation studies – is extremely unlikely in this case.</w:t>
      </w:r>
    </w:p>
    <w:p w:rsidR="00032499" w:rsidRPr="00D20CA2" w:rsidRDefault="00032499" w:rsidP="00545267">
      <w:pPr>
        <w:pStyle w:val="Subtitle"/>
        <w:tabs>
          <w:tab w:val="left" w:pos="360"/>
          <w:tab w:val="left" w:pos="720"/>
        </w:tabs>
      </w:pPr>
      <w:r>
        <w:t xml:space="preserve">p.66 </w:t>
      </w:r>
      <w:r w:rsidRPr="00D20CA2">
        <w:t>Focus on Skills: Racism, Gender Ide</w:t>
      </w:r>
      <w:r>
        <w:t>ntities and Young Children</w:t>
      </w:r>
    </w:p>
    <w:p w:rsidR="00032499" w:rsidRPr="00D20CA2" w:rsidRDefault="00032499" w:rsidP="00545267">
      <w:pPr>
        <w:tabs>
          <w:tab w:val="left" w:pos="360"/>
          <w:tab w:val="left" w:pos="720"/>
        </w:tabs>
      </w:pPr>
      <w:r w:rsidRPr="00D20CA2">
        <w:rPr>
          <w:rStyle w:val="Strong"/>
          <w:rFonts w:cs="Arial"/>
        </w:rPr>
        <w:t>1</w:t>
      </w:r>
      <w:r>
        <w:rPr>
          <w:rStyle w:val="Strong"/>
          <w:rFonts w:cs="Arial"/>
        </w:rPr>
        <w:t>.</w:t>
      </w:r>
      <w:r>
        <w:tab/>
      </w:r>
      <w:r w:rsidRPr="00D20CA2">
        <w:t xml:space="preserve">The research implies that the identity of the Black boys was influenced both by the ideas about masculinity in </w:t>
      </w:r>
      <w:r>
        <w:tab/>
      </w:r>
      <w:r w:rsidRPr="00D20CA2">
        <w:t>the Black community and by the way teachers treated them in school.</w:t>
      </w:r>
    </w:p>
    <w:p w:rsidR="00032499" w:rsidRPr="00D20CA2" w:rsidRDefault="00032499" w:rsidP="00545267">
      <w:pPr>
        <w:tabs>
          <w:tab w:val="left" w:pos="360"/>
          <w:tab w:val="left" w:pos="720"/>
        </w:tabs>
      </w:pPr>
      <w:r w:rsidRPr="00D20CA2">
        <w:rPr>
          <w:rStyle w:val="Strong"/>
          <w:rFonts w:cs="Arial"/>
        </w:rPr>
        <w:t>2</w:t>
      </w:r>
      <w:r>
        <w:rPr>
          <w:rStyle w:val="Strong"/>
          <w:rFonts w:cs="Arial"/>
        </w:rPr>
        <w:t>.</w:t>
      </w:r>
      <w:r>
        <w:tab/>
      </w:r>
      <w:r w:rsidRPr="00D20CA2">
        <w:t xml:space="preserve">South Asian girls were seen to be different from both South Asian boys (even more obedient and </w:t>
      </w:r>
      <w:proofErr w:type="spellStart"/>
      <w:r w:rsidRPr="00D20CA2">
        <w:t xml:space="preserve">hard </w:t>
      </w:r>
      <w:r>
        <w:tab/>
      </w:r>
      <w:r w:rsidRPr="00D20CA2">
        <w:t>working</w:t>
      </w:r>
      <w:proofErr w:type="spellEnd"/>
      <w:r w:rsidRPr="00D20CA2">
        <w:t>) and from other ethnic groups (because of their distinctive culture).</w:t>
      </w:r>
    </w:p>
    <w:p w:rsidR="00032499" w:rsidRPr="00D20CA2" w:rsidRDefault="00032499" w:rsidP="00545267">
      <w:pPr>
        <w:tabs>
          <w:tab w:val="left" w:pos="360"/>
          <w:tab w:val="left" w:pos="720"/>
        </w:tabs>
      </w:pPr>
      <w:r w:rsidRPr="00D20CA2">
        <w:rPr>
          <w:rStyle w:val="Strong"/>
          <w:rFonts w:cs="Arial"/>
        </w:rPr>
        <w:t>3</w:t>
      </w:r>
      <w:r>
        <w:rPr>
          <w:rStyle w:val="Strong"/>
          <w:rFonts w:cs="Arial"/>
        </w:rPr>
        <w:t>.</w:t>
      </w:r>
      <w:r>
        <w:tab/>
      </w:r>
      <w:r w:rsidRPr="00D20CA2">
        <w:t xml:space="preserve">Pupils’ self-concepts (e.g. in terms of levels of self-confidence and self-esteem) are likely to have a </w:t>
      </w:r>
      <w:r>
        <w:tab/>
      </w:r>
      <w:r w:rsidRPr="00D20CA2">
        <w:t xml:space="preserve">significant impact on their academic progress. How they are seen by others is likely to affect how these </w:t>
      </w:r>
      <w:r>
        <w:tab/>
      </w:r>
      <w:r w:rsidRPr="00D20CA2">
        <w:t xml:space="preserve">others treat them and is also likely to impact on how they see themselves. For example, if Black boys are </w:t>
      </w:r>
      <w:r>
        <w:tab/>
      </w:r>
      <w:r w:rsidRPr="00D20CA2">
        <w:t>seen as disruptive they are more likely to be pulled up by teachers for minor infringements.</w:t>
      </w:r>
    </w:p>
    <w:p w:rsidR="00032499" w:rsidRPr="00D20CA2" w:rsidRDefault="00032499" w:rsidP="00545267">
      <w:pPr>
        <w:tabs>
          <w:tab w:val="left" w:pos="360"/>
          <w:tab w:val="left" w:pos="720"/>
        </w:tabs>
      </w:pPr>
      <w:r w:rsidRPr="00D20CA2">
        <w:rPr>
          <w:rStyle w:val="Strong"/>
          <w:rFonts w:cs="Arial"/>
        </w:rPr>
        <w:t>4</w:t>
      </w:r>
      <w:r>
        <w:rPr>
          <w:rStyle w:val="Strong"/>
          <w:rFonts w:cs="Arial"/>
        </w:rPr>
        <w:t>.</w:t>
      </w:r>
      <w:r>
        <w:tab/>
      </w:r>
      <w:r w:rsidRPr="00D20CA2">
        <w:t xml:space="preserve">Labelling theories as applied to schooling suggest that if a powerful figure – a teacher, say – imputes a </w:t>
      </w:r>
      <w:r>
        <w:tab/>
      </w:r>
      <w:r w:rsidRPr="00D20CA2">
        <w:t>particular identity to a pupil or pupils, that identity can act as a master status, alter the pupil’s or pupils’ self-</w:t>
      </w:r>
      <w:r>
        <w:tab/>
      </w:r>
      <w:r w:rsidRPr="00D20CA2">
        <w:t xml:space="preserve">identity and set in train a self-fulfilling prophecy. The study of pupil identities could observe the effects of </w:t>
      </w:r>
      <w:r>
        <w:tab/>
      </w:r>
      <w:r w:rsidRPr="00D20CA2">
        <w:t xml:space="preserve">such a process or, indeed, suggest reasons why the process does not occur in some or many cases. </w:t>
      </w:r>
      <w:r>
        <w:tab/>
      </w:r>
      <w:r w:rsidRPr="00D20CA2">
        <w:t>However, the relationship between these two approaches is, at present, under-theorised.</w:t>
      </w:r>
    </w:p>
    <w:p w:rsidR="00032499" w:rsidRPr="00D20CA2" w:rsidRDefault="00032499" w:rsidP="00545267">
      <w:pPr>
        <w:pStyle w:val="Subtitle"/>
        <w:tabs>
          <w:tab w:val="left" w:pos="360"/>
          <w:tab w:val="left" w:pos="720"/>
        </w:tabs>
      </w:pPr>
      <w:r>
        <w:t xml:space="preserve">p.67 </w:t>
      </w:r>
      <w:r w:rsidRPr="00D20CA2">
        <w:t>Check your Understanding</w:t>
      </w:r>
      <w:r>
        <w:t xml:space="preserve"> 1.5</w:t>
      </w:r>
    </w:p>
    <w:p w:rsidR="00032499" w:rsidRPr="00D20CA2" w:rsidRDefault="00032499" w:rsidP="00545267">
      <w:pPr>
        <w:tabs>
          <w:tab w:val="left" w:pos="360"/>
          <w:tab w:val="left" w:pos="720"/>
        </w:tabs>
      </w:pPr>
      <w:r w:rsidRPr="00D20CA2">
        <w:rPr>
          <w:rStyle w:val="Strong"/>
          <w:rFonts w:cs="Arial"/>
        </w:rPr>
        <w:t>1</w:t>
      </w:r>
      <w:r>
        <w:rPr>
          <w:rStyle w:val="Strong"/>
          <w:rFonts w:cs="Arial"/>
        </w:rPr>
        <w:t>.</w:t>
      </w:r>
      <w:r>
        <w:tab/>
      </w:r>
      <w:r w:rsidRPr="00D20CA2">
        <w:t>Efficiency and value for money.</w:t>
      </w:r>
    </w:p>
    <w:p w:rsidR="00032499" w:rsidRPr="00D20CA2" w:rsidRDefault="00032499" w:rsidP="00545267">
      <w:pPr>
        <w:tabs>
          <w:tab w:val="left" w:pos="360"/>
          <w:tab w:val="left" w:pos="720"/>
        </w:tabs>
      </w:pPr>
      <w:r w:rsidRPr="00D20CA2">
        <w:rPr>
          <w:rStyle w:val="Strong"/>
          <w:rFonts w:cs="Arial"/>
        </w:rPr>
        <w:t>2</w:t>
      </w:r>
      <w:r>
        <w:rPr>
          <w:rStyle w:val="Strong"/>
          <w:rFonts w:cs="Arial"/>
        </w:rPr>
        <w:t>.</w:t>
      </w:r>
      <w:r>
        <w:tab/>
      </w:r>
      <w:r w:rsidRPr="00D20CA2">
        <w:t xml:space="preserve">Giroux characterises schools as sites of ideological struggle. The implication of this is that the hidden </w:t>
      </w:r>
      <w:r>
        <w:tab/>
      </w:r>
      <w:r w:rsidRPr="00D20CA2">
        <w:t>curriculum can transmit contradictory messages to pupils.</w:t>
      </w:r>
    </w:p>
    <w:p w:rsidR="00032499" w:rsidRPr="00D20CA2" w:rsidRDefault="00032499" w:rsidP="00545267">
      <w:pPr>
        <w:tabs>
          <w:tab w:val="left" w:pos="360"/>
          <w:tab w:val="left" w:pos="720"/>
        </w:tabs>
      </w:pPr>
      <w:r w:rsidRPr="00D20CA2">
        <w:rPr>
          <w:rStyle w:val="Strong"/>
          <w:rFonts w:cs="Arial"/>
        </w:rPr>
        <w:t>3</w:t>
      </w:r>
      <w:r>
        <w:rPr>
          <w:rStyle w:val="Strong"/>
          <w:rFonts w:cs="Arial"/>
        </w:rPr>
        <w:t>.</w:t>
      </w:r>
      <w:r>
        <w:tab/>
      </w:r>
      <w:r w:rsidRPr="00D20CA2">
        <w:t xml:space="preserve">Subcultures are groups whose attitudes, values and lifestyles differ in socially significant ways from those of </w:t>
      </w:r>
      <w:r>
        <w:tab/>
      </w:r>
      <w:r w:rsidRPr="00D20CA2">
        <w:t>the mainstream.</w:t>
      </w:r>
    </w:p>
    <w:p w:rsidR="00032499" w:rsidRPr="00D20CA2" w:rsidRDefault="00032499" w:rsidP="00545267">
      <w:pPr>
        <w:tabs>
          <w:tab w:val="left" w:pos="360"/>
          <w:tab w:val="left" w:pos="720"/>
        </w:tabs>
      </w:pPr>
      <w:r w:rsidRPr="00D20CA2">
        <w:rPr>
          <w:rStyle w:val="Strong"/>
          <w:rFonts w:cs="Arial"/>
        </w:rPr>
        <w:t>4</w:t>
      </w:r>
      <w:r>
        <w:rPr>
          <w:rStyle w:val="Strong"/>
          <w:rFonts w:cs="Arial"/>
        </w:rPr>
        <w:t>.</w:t>
      </w:r>
      <w:r>
        <w:tab/>
      </w:r>
      <w:r w:rsidRPr="00D20CA2">
        <w:rPr>
          <w:rStyle w:val="Strong"/>
          <w:rFonts w:cs="Arial"/>
        </w:rPr>
        <w:t>Ritualism:</w:t>
      </w:r>
      <w:r w:rsidRPr="00D20CA2">
        <w:t xml:space="preserve"> outwardly conforming to the expectations of teachers but without any great enthusiasm or </w:t>
      </w:r>
      <w:r>
        <w:tab/>
      </w:r>
      <w:r w:rsidRPr="00D20CA2">
        <w:t>expectation of achieving academic success.</w:t>
      </w:r>
    </w:p>
    <w:p w:rsidR="00032499" w:rsidRPr="00D20CA2" w:rsidRDefault="00032499" w:rsidP="00545267">
      <w:pPr>
        <w:tabs>
          <w:tab w:val="left" w:pos="360"/>
          <w:tab w:val="left" w:pos="720"/>
        </w:tabs>
      </w:pPr>
      <w:r>
        <w:rPr>
          <w:rStyle w:val="Strong"/>
          <w:rFonts w:cs="Arial"/>
        </w:rPr>
        <w:tab/>
      </w:r>
      <w:r w:rsidRPr="00D20CA2">
        <w:rPr>
          <w:rStyle w:val="Strong"/>
          <w:rFonts w:cs="Arial"/>
        </w:rPr>
        <w:t>Ingratiation:</w:t>
      </w:r>
      <w:r w:rsidRPr="00D20CA2">
        <w:t xml:space="preserve"> seeking teacher approval by going beyond the minimum required to be seen as a good pupil.</w:t>
      </w:r>
    </w:p>
    <w:p w:rsidR="00032499" w:rsidRPr="00D20CA2" w:rsidRDefault="00032499" w:rsidP="00545267">
      <w:pPr>
        <w:tabs>
          <w:tab w:val="left" w:pos="360"/>
          <w:tab w:val="left" w:pos="720"/>
        </w:tabs>
      </w:pPr>
      <w:r>
        <w:rPr>
          <w:rStyle w:val="Strong"/>
          <w:rFonts w:cs="Arial"/>
        </w:rPr>
        <w:tab/>
      </w:r>
      <w:r w:rsidRPr="00D20CA2">
        <w:rPr>
          <w:rStyle w:val="Strong"/>
          <w:rFonts w:cs="Arial"/>
        </w:rPr>
        <w:t>Intransigence:</w:t>
      </w:r>
      <w:r w:rsidRPr="00D20CA2">
        <w:t xml:space="preserve"> refusing to abide by school rules.</w:t>
      </w:r>
    </w:p>
    <w:p w:rsidR="00032499" w:rsidRPr="00D20CA2" w:rsidRDefault="00032499" w:rsidP="00545267">
      <w:pPr>
        <w:tabs>
          <w:tab w:val="left" w:pos="360"/>
          <w:tab w:val="left" w:pos="720"/>
        </w:tabs>
      </w:pPr>
      <w:r w:rsidRPr="00D20CA2">
        <w:rPr>
          <w:rStyle w:val="Strong"/>
          <w:rFonts w:cs="Arial"/>
        </w:rPr>
        <w:t>5</w:t>
      </w:r>
      <w:r>
        <w:rPr>
          <w:rStyle w:val="Strong"/>
          <w:rFonts w:cs="Arial"/>
        </w:rPr>
        <w:t>.</w:t>
      </w:r>
      <w:r>
        <w:tab/>
      </w:r>
      <w:r w:rsidRPr="00D20CA2">
        <w:t xml:space="preserve">Anti-school subcultures tend to be associated with working class backgrounds and pro-school subcultures </w:t>
      </w:r>
      <w:r>
        <w:tab/>
      </w:r>
      <w:r w:rsidRPr="00D20CA2">
        <w:t xml:space="preserve">with the middle class, but this is not always the case, particularly in schools dominated by one social class </w:t>
      </w:r>
      <w:r>
        <w:tab/>
      </w:r>
      <w:r w:rsidRPr="00D20CA2">
        <w:t>background.</w:t>
      </w:r>
    </w:p>
    <w:p w:rsidR="00032499" w:rsidRPr="00D20CA2" w:rsidRDefault="00032499" w:rsidP="00545267">
      <w:pPr>
        <w:tabs>
          <w:tab w:val="left" w:pos="360"/>
          <w:tab w:val="left" w:pos="720"/>
        </w:tabs>
      </w:pPr>
      <w:r w:rsidRPr="00D20CA2">
        <w:rPr>
          <w:rStyle w:val="Strong"/>
          <w:rFonts w:cs="Arial"/>
        </w:rPr>
        <w:t>6</w:t>
      </w:r>
      <w:r>
        <w:rPr>
          <w:rStyle w:val="Strong"/>
          <w:rFonts w:cs="Arial"/>
        </w:rPr>
        <w:t>.</w:t>
      </w:r>
      <w:r>
        <w:tab/>
      </w:r>
      <w:r w:rsidRPr="00D20CA2">
        <w:t xml:space="preserve">Subcultures within schools will normally reflect what’s happening outside the school as well as within school. </w:t>
      </w:r>
      <w:r>
        <w:tab/>
      </w:r>
      <w:r w:rsidRPr="00D20CA2">
        <w:t xml:space="preserve">For example, groups of goths will be influenced by cultural influences associated with music, films, blogs, etc. </w:t>
      </w:r>
      <w:r>
        <w:tab/>
      </w:r>
      <w:proofErr w:type="gramStart"/>
      <w:r w:rsidRPr="00D20CA2">
        <w:t>and</w:t>
      </w:r>
      <w:proofErr w:type="gramEnd"/>
      <w:r w:rsidRPr="00D20CA2">
        <w:t xml:space="preserve"> gay students by wider heterosexist or homophobic views.</w:t>
      </w:r>
    </w:p>
    <w:p w:rsidR="00032499" w:rsidRPr="00D20CA2" w:rsidRDefault="00032499" w:rsidP="009401C4">
      <w:pPr>
        <w:tabs>
          <w:tab w:val="left" w:pos="360"/>
          <w:tab w:val="left" w:pos="720"/>
        </w:tabs>
        <w:ind w:left="360" w:hanging="360"/>
      </w:pPr>
      <w:r w:rsidRPr="00D20CA2">
        <w:rPr>
          <w:rStyle w:val="Strong"/>
          <w:rFonts w:cs="Arial"/>
        </w:rPr>
        <w:lastRenderedPageBreak/>
        <w:t>7</w:t>
      </w:r>
      <w:r>
        <w:rPr>
          <w:rStyle w:val="Strong"/>
          <w:rFonts w:cs="Arial"/>
        </w:rPr>
        <w:t>.</w:t>
      </w:r>
      <w:r>
        <w:tab/>
      </w:r>
      <w:r w:rsidRPr="00D20CA2">
        <w:t>Hargreaves</w:t>
      </w:r>
      <w:r>
        <w:t>’s</w:t>
      </w:r>
      <w:r w:rsidRPr="00D20CA2">
        <w:t xml:space="preserve"> (1967) early study of sub</w:t>
      </w:r>
      <w:r>
        <w:t>-</w:t>
      </w:r>
      <w:r w:rsidRPr="00D20CA2">
        <w:t xml:space="preserve">cultural formation in a </w:t>
      </w:r>
      <w:proofErr w:type="gramStart"/>
      <w:r w:rsidRPr="00D20CA2">
        <w:t>boys</w:t>
      </w:r>
      <w:proofErr w:type="gramEnd"/>
      <w:r w:rsidRPr="00D20CA2">
        <w:t xml:space="preserve"> secondary modern school</w:t>
      </w:r>
      <w:r>
        <w:t>, which</w:t>
      </w:r>
      <w:r w:rsidRPr="00D20CA2">
        <w:t xml:space="preserve"> he called ‘Lumley School’</w:t>
      </w:r>
      <w:r>
        <w:t>,</w:t>
      </w:r>
      <w:r w:rsidRPr="00D20CA2">
        <w:t xml:space="preserve"> provides evidence of how the system of streaming employed by the school led to the formation of two distinct subcultures by the fourth year (</w:t>
      </w:r>
      <w:proofErr w:type="spellStart"/>
      <w:r w:rsidRPr="00D20CA2">
        <w:t>Yr</w:t>
      </w:r>
      <w:proofErr w:type="spellEnd"/>
      <w:r w:rsidRPr="00D20CA2">
        <w:t xml:space="preserve"> 10): one pro-school</w:t>
      </w:r>
      <w:r>
        <w:t>,</w:t>
      </w:r>
      <w:r w:rsidRPr="00D20CA2">
        <w:t xml:space="preserve"> the other anti-school. Conformity to sub</w:t>
      </w:r>
      <w:r>
        <w:t>-</w:t>
      </w:r>
      <w:r w:rsidRPr="00D20CA2">
        <w:t>cultural norms, encouraged by peer pressure, would have promoted academic progress in the pro-school group and undermined it in the anti-school group.</w:t>
      </w:r>
    </w:p>
    <w:p w:rsidR="00032499" w:rsidRPr="00D20CA2" w:rsidRDefault="00032499" w:rsidP="00545267">
      <w:pPr>
        <w:tabs>
          <w:tab w:val="left" w:pos="360"/>
          <w:tab w:val="left" w:pos="720"/>
        </w:tabs>
      </w:pPr>
      <w:r w:rsidRPr="00D20CA2">
        <w:rPr>
          <w:rStyle w:val="Strong"/>
          <w:rFonts w:cs="Arial"/>
        </w:rPr>
        <w:t>8</w:t>
      </w:r>
      <w:r>
        <w:rPr>
          <w:rStyle w:val="Strong"/>
          <w:rFonts w:cs="Arial"/>
        </w:rPr>
        <w:t>.</w:t>
      </w:r>
      <w:r>
        <w:tab/>
      </w:r>
      <w:r w:rsidRPr="00D20CA2">
        <w:t xml:space="preserve">‘Identity’ is a complex concept that embraces both how people see themselves (self-identity) and how they </w:t>
      </w:r>
      <w:r>
        <w:tab/>
      </w:r>
      <w:r w:rsidRPr="00D20CA2">
        <w:t>are seen by others (social identity).</w:t>
      </w:r>
    </w:p>
    <w:p w:rsidR="00032499" w:rsidRPr="00D20CA2" w:rsidRDefault="00032499" w:rsidP="00545267">
      <w:pPr>
        <w:tabs>
          <w:tab w:val="left" w:pos="360"/>
          <w:tab w:val="left" w:pos="720"/>
        </w:tabs>
      </w:pPr>
      <w:r w:rsidRPr="00D20CA2">
        <w:rPr>
          <w:rStyle w:val="Strong"/>
          <w:rFonts w:cs="Arial"/>
        </w:rPr>
        <w:t>9</w:t>
      </w:r>
      <w:r>
        <w:rPr>
          <w:rStyle w:val="Strong"/>
          <w:rFonts w:cs="Arial"/>
        </w:rPr>
        <w:t>.</w:t>
      </w:r>
      <w:r>
        <w:tab/>
      </w:r>
      <w:r w:rsidRPr="00D20CA2">
        <w:t xml:space="preserve">South Asian girls were seen to be different from both South Asian boys (even more obedient and </w:t>
      </w:r>
      <w:proofErr w:type="spellStart"/>
      <w:r w:rsidRPr="00D20CA2">
        <w:t xml:space="preserve">hard </w:t>
      </w:r>
      <w:r>
        <w:tab/>
      </w:r>
      <w:r w:rsidRPr="00D20CA2">
        <w:t>working</w:t>
      </w:r>
      <w:proofErr w:type="spellEnd"/>
      <w:r w:rsidRPr="00D20CA2">
        <w:t>) and from other ethnic groups (because of their distinctive culture).</w:t>
      </w:r>
    </w:p>
    <w:p w:rsidR="00032499" w:rsidRPr="00D20CA2" w:rsidRDefault="00032499" w:rsidP="00545267">
      <w:pPr>
        <w:tabs>
          <w:tab w:val="left" w:pos="360"/>
          <w:tab w:val="left" w:pos="720"/>
        </w:tabs>
      </w:pPr>
      <w:r w:rsidRPr="00D20CA2">
        <w:rPr>
          <w:rStyle w:val="Strong"/>
          <w:rFonts w:cs="Arial"/>
        </w:rPr>
        <w:t>10</w:t>
      </w:r>
      <w:r>
        <w:rPr>
          <w:rStyle w:val="Strong"/>
          <w:rFonts w:cs="Arial"/>
        </w:rPr>
        <w:t>.</w:t>
      </w:r>
      <w:r>
        <w:tab/>
      </w:r>
      <w:r w:rsidRPr="00D20CA2">
        <w:t xml:space="preserve">A common experience for teachers is to bump into pupils somewhere away from their school – in the town </w:t>
      </w:r>
      <w:r>
        <w:tab/>
      </w:r>
      <w:r w:rsidRPr="00D20CA2">
        <w:t>centre, say – and be greeted by a look of disbelief on the face</w:t>
      </w:r>
      <w:r>
        <w:t>s</w:t>
      </w:r>
      <w:r w:rsidRPr="00D20CA2">
        <w:t xml:space="preserve"> of their pupils. Clearly, the idea that teachers </w:t>
      </w:r>
      <w:r>
        <w:tab/>
      </w:r>
      <w:r w:rsidRPr="00D20CA2">
        <w:t xml:space="preserve">exist outside the environs of the school is a big surprise to them! </w:t>
      </w:r>
    </w:p>
    <w:p w:rsidR="00032499" w:rsidRPr="00D20CA2" w:rsidRDefault="00032499" w:rsidP="00545267">
      <w:pPr>
        <w:tabs>
          <w:tab w:val="left" w:pos="360"/>
          <w:tab w:val="left" w:pos="720"/>
        </w:tabs>
      </w:pPr>
      <w:r>
        <w:tab/>
      </w:r>
      <w:r w:rsidRPr="00D20CA2">
        <w:t xml:space="preserve">Pupils, of course, also have lives outside the school. Indeed, school takes up only a relatively modest </w:t>
      </w:r>
      <w:r>
        <w:tab/>
      </w:r>
      <w:r w:rsidRPr="00D20CA2">
        <w:t xml:space="preserve">proportion of their lives, once one factors in weekends and holidays. Out-of-school influences connected with </w:t>
      </w:r>
      <w:r>
        <w:tab/>
      </w:r>
      <w:r w:rsidRPr="00D20CA2">
        <w:t xml:space="preserve">the family, the neighbourhood, </w:t>
      </w:r>
      <w:proofErr w:type="gramStart"/>
      <w:r w:rsidRPr="00D20CA2">
        <w:t>the</w:t>
      </w:r>
      <w:proofErr w:type="gramEnd"/>
      <w:r w:rsidRPr="00D20CA2">
        <w:t xml:space="preserve"> mass media and so on shape their attitudes, values, beliefs and behaviour </w:t>
      </w:r>
      <w:r>
        <w:tab/>
      </w:r>
      <w:r w:rsidRPr="00D20CA2">
        <w:t xml:space="preserve">and are not simply shed as they pass through the school gate. Consequently, it is unlikely that processes </w:t>
      </w:r>
      <w:r>
        <w:tab/>
      </w:r>
      <w:r w:rsidRPr="00D20CA2">
        <w:t>within school will remain unaffected by these external factors.</w:t>
      </w:r>
    </w:p>
    <w:p w:rsidR="00032499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</w:p>
    <w:p w:rsidR="00032499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</w:p>
    <w:p w:rsidR="00032499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</w:p>
    <w:p w:rsidR="00032499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</w:p>
    <w:p w:rsidR="00032499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</w:p>
    <w:p w:rsidR="00032499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</w:p>
    <w:p w:rsidR="00032499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</w:p>
    <w:p w:rsidR="00032499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</w:p>
    <w:p w:rsidR="00032499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</w:p>
    <w:p w:rsidR="00032499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</w:p>
    <w:p w:rsidR="00032499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</w:p>
    <w:p w:rsidR="00032499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</w:p>
    <w:p w:rsidR="00032499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</w:p>
    <w:p w:rsidR="00032499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</w:p>
    <w:p w:rsidR="00032499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</w:p>
    <w:p w:rsidR="00032499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</w:p>
    <w:p w:rsidR="00032499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</w:p>
    <w:p w:rsidR="00032499" w:rsidRPr="00E606CD" w:rsidRDefault="00032499" w:rsidP="00E606CD">
      <w:pPr>
        <w:pStyle w:val="Title"/>
        <w:tabs>
          <w:tab w:val="left" w:pos="360"/>
          <w:tab w:val="left" w:pos="720"/>
          <w:tab w:val="left" w:pos="1980"/>
        </w:tabs>
        <w:rPr>
          <w:sz w:val="28"/>
          <w:szCs w:val="28"/>
        </w:rPr>
      </w:pPr>
      <w:r w:rsidRPr="00E606CD">
        <w:rPr>
          <w:sz w:val="28"/>
          <w:szCs w:val="28"/>
        </w:rPr>
        <w:lastRenderedPageBreak/>
        <w:t xml:space="preserve">1.6 </w:t>
      </w:r>
      <w:r w:rsidRPr="00E606CD">
        <w:rPr>
          <w:caps/>
          <w:sz w:val="28"/>
          <w:szCs w:val="28"/>
        </w:rPr>
        <w:t>Social Policy and Education</w:t>
      </w:r>
    </w:p>
    <w:p w:rsidR="00032499" w:rsidRPr="00545267" w:rsidRDefault="00032499" w:rsidP="00545267">
      <w:pPr>
        <w:pStyle w:val="Subtitle"/>
        <w:tabs>
          <w:tab w:val="left" w:pos="360"/>
          <w:tab w:val="left" w:pos="720"/>
        </w:tabs>
      </w:pPr>
      <w:r>
        <w:t xml:space="preserve">p.78 </w:t>
      </w:r>
      <w:r w:rsidRPr="00545267">
        <w:t>Focus on Skills: Free Schools are</w:t>
      </w:r>
      <w:r>
        <w:t xml:space="preserve"> Failing to Serve Neediest</w:t>
      </w:r>
    </w:p>
    <w:p w:rsidR="00032499" w:rsidRPr="00545267" w:rsidRDefault="00032499" w:rsidP="00545267">
      <w:pPr>
        <w:tabs>
          <w:tab w:val="left" w:pos="360"/>
          <w:tab w:val="left" w:pos="720"/>
        </w:tabs>
      </w:pPr>
      <w:r w:rsidRPr="00545267">
        <w:rPr>
          <w:rStyle w:val="Strong"/>
          <w:rFonts w:cs="Arial"/>
        </w:rPr>
        <w:t>1</w:t>
      </w:r>
      <w:r>
        <w:rPr>
          <w:rStyle w:val="Strong"/>
          <w:rFonts w:cs="Arial"/>
        </w:rPr>
        <w:t>.</w:t>
      </w:r>
      <w:r>
        <w:tab/>
      </w:r>
      <w:r w:rsidRPr="00545267">
        <w:t>The statistical evidence highlights two findings:</w:t>
      </w:r>
    </w:p>
    <w:p w:rsidR="00032499" w:rsidRPr="00545267" w:rsidRDefault="00032499" w:rsidP="00545267">
      <w:pPr>
        <w:tabs>
          <w:tab w:val="left" w:pos="360"/>
          <w:tab w:val="left" w:pos="720"/>
        </w:tabs>
      </w:pPr>
      <w:r>
        <w:rPr>
          <w:rStyle w:val="Strong"/>
          <w:rFonts w:cs="Arial"/>
        </w:rPr>
        <w:tab/>
      </w:r>
      <w:r w:rsidRPr="00545267">
        <w:rPr>
          <w:rStyle w:val="Strong"/>
          <w:rFonts w:cs="Arial"/>
        </w:rPr>
        <w:t>a)</w:t>
      </w:r>
      <w:r>
        <w:tab/>
        <w:t>T</w:t>
      </w:r>
      <w:r w:rsidRPr="00545267">
        <w:t xml:space="preserve">hat the free school programme, as intended, has involved new schools being set up in more </w:t>
      </w:r>
      <w:r>
        <w:tab/>
      </w:r>
      <w:r>
        <w:tab/>
      </w:r>
      <w:r>
        <w:tab/>
      </w:r>
      <w:r w:rsidRPr="00545267">
        <w:t xml:space="preserve">disadvantaged areas, as measured by the proportion of children entitled to free school meals. The </w:t>
      </w:r>
      <w:r>
        <w:tab/>
      </w:r>
      <w:r>
        <w:tab/>
      </w:r>
      <w:r>
        <w:tab/>
      </w:r>
      <w:r w:rsidRPr="00545267">
        <w:t xml:space="preserve">overall neighbourhood average of the proportion of children in schools in England who are entitled to </w:t>
      </w:r>
      <w:r>
        <w:tab/>
      </w:r>
      <w:r>
        <w:tab/>
      </w:r>
      <w:r w:rsidRPr="00545267">
        <w:t xml:space="preserve">free school meals is 16% at primary level and 17% at secondary level, but the proportions of children in </w:t>
      </w:r>
      <w:r>
        <w:tab/>
      </w:r>
      <w:r>
        <w:tab/>
      </w:r>
      <w:r w:rsidRPr="00545267">
        <w:t xml:space="preserve">the neighbourhoods where free schools have been established are slightly </w:t>
      </w:r>
      <w:r w:rsidRPr="00545267">
        <w:rPr>
          <w:rStyle w:val="Strong"/>
          <w:rFonts w:cs="Arial"/>
        </w:rPr>
        <w:t>higher</w:t>
      </w:r>
      <w:r w:rsidRPr="00545267">
        <w:t xml:space="preserve">, at 18% and 22% </w:t>
      </w:r>
      <w:r>
        <w:tab/>
      </w:r>
      <w:r>
        <w:tab/>
      </w:r>
      <w:r w:rsidRPr="00545267">
        <w:t>respectively.</w:t>
      </w:r>
    </w:p>
    <w:p w:rsidR="00032499" w:rsidRPr="00545267" w:rsidRDefault="00032499" w:rsidP="00545267">
      <w:pPr>
        <w:tabs>
          <w:tab w:val="left" w:pos="360"/>
          <w:tab w:val="left" w:pos="720"/>
        </w:tabs>
      </w:pPr>
      <w:r>
        <w:rPr>
          <w:rStyle w:val="Strong"/>
          <w:rFonts w:cs="Arial"/>
        </w:rPr>
        <w:tab/>
      </w:r>
      <w:r w:rsidRPr="00545267">
        <w:rPr>
          <w:rStyle w:val="Strong"/>
          <w:rFonts w:cs="Arial"/>
        </w:rPr>
        <w:t>b)</w:t>
      </w:r>
      <w:r>
        <w:tab/>
      </w:r>
      <w:r w:rsidRPr="00545267">
        <w:t xml:space="preserve">However, when one looks at the children actually attending free schools, it turns out that the </w:t>
      </w:r>
      <w:r>
        <w:tab/>
      </w:r>
      <w:r>
        <w:tab/>
      </w:r>
      <w:r>
        <w:tab/>
      </w:r>
      <w:r w:rsidRPr="00545267">
        <w:t xml:space="preserve">percentages on free school meals are slightly </w:t>
      </w:r>
      <w:r w:rsidRPr="00754367">
        <w:rPr>
          <w:rStyle w:val="Strong"/>
          <w:rFonts w:cs="Arial"/>
        </w:rPr>
        <w:t>below</w:t>
      </w:r>
      <w:r w:rsidRPr="00545267">
        <w:t xml:space="preserve"> the average for these neighbourhoods: 13.5% </w:t>
      </w:r>
      <w:r>
        <w:tab/>
      </w:r>
      <w:r>
        <w:tab/>
      </w:r>
      <w:r w:rsidRPr="00545267">
        <w:t xml:space="preserve">(compared to 18%) at primary level and 17.5% (compared to 22%) at secondary level. </w:t>
      </w:r>
    </w:p>
    <w:p w:rsidR="00032499" w:rsidRPr="00545267" w:rsidRDefault="00032499" w:rsidP="00545267">
      <w:pPr>
        <w:tabs>
          <w:tab w:val="left" w:pos="360"/>
          <w:tab w:val="left" w:pos="720"/>
        </w:tabs>
      </w:pPr>
      <w:r w:rsidRPr="00545267">
        <w:rPr>
          <w:rStyle w:val="Strong"/>
          <w:rFonts w:cs="Arial"/>
        </w:rPr>
        <w:t>2</w:t>
      </w:r>
      <w:r>
        <w:rPr>
          <w:rStyle w:val="Strong"/>
          <w:rFonts w:cs="Arial"/>
        </w:rPr>
        <w:t>.</w:t>
      </w:r>
      <w:r>
        <w:tab/>
      </w:r>
      <w:r w:rsidRPr="00545267">
        <w:t xml:space="preserve">‘Selection by the back door’ means selection policies that are hidden or covert, since free schools are not </w:t>
      </w:r>
      <w:r>
        <w:tab/>
      </w:r>
      <w:r w:rsidRPr="00545267">
        <w:t>legally permitted to engage in academic selection.</w:t>
      </w:r>
    </w:p>
    <w:p w:rsidR="00032499" w:rsidRPr="00545267" w:rsidRDefault="00032499" w:rsidP="00545267">
      <w:pPr>
        <w:tabs>
          <w:tab w:val="left" w:pos="360"/>
          <w:tab w:val="left" w:pos="720"/>
        </w:tabs>
      </w:pPr>
      <w:r w:rsidRPr="00545267">
        <w:rPr>
          <w:rStyle w:val="Strong"/>
          <w:rFonts w:cs="Arial"/>
        </w:rPr>
        <w:t>3</w:t>
      </w:r>
      <w:r>
        <w:rPr>
          <w:rStyle w:val="Strong"/>
          <w:rFonts w:cs="Arial"/>
        </w:rPr>
        <w:t>.</w:t>
      </w:r>
      <w:r>
        <w:tab/>
      </w:r>
      <w:r w:rsidRPr="00545267">
        <w:t xml:space="preserve">Supporters of free schools tend to be critical of state education and believe that by competing with state </w:t>
      </w:r>
      <w:r>
        <w:tab/>
      </w:r>
      <w:r w:rsidRPr="00545267">
        <w:t xml:space="preserve">schools they will drive up standards. Critics believe that they will be divisive, will exacerbate religious </w:t>
      </w:r>
      <w:r>
        <w:tab/>
      </w:r>
      <w:r w:rsidRPr="00545267">
        <w:t xml:space="preserve">segregation, make it more difficult for local authorities to plan and control educational provision in the areas </w:t>
      </w:r>
      <w:r>
        <w:tab/>
      </w:r>
      <w:r w:rsidRPr="00545267">
        <w:t xml:space="preserve">for which they are responsible (since they have no say in their establishment) and that they risk lowering </w:t>
      </w:r>
      <w:r>
        <w:tab/>
      </w:r>
      <w:r w:rsidRPr="00545267">
        <w:t>standards since free school teachers do not have to be qualified teachers.</w:t>
      </w:r>
    </w:p>
    <w:p w:rsidR="00032499" w:rsidRPr="00545267" w:rsidRDefault="00032499" w:rsidP="00545267">
      <w:pPr>
        <w:tabs>
          <w:tab w:val="left" w:pos="360"/>
          <w:tab w:val="left" w:pos="720"/>
        </w:tabs>
      </w:pPr>
      <w:r w:rsidRPr="00545267">
        <w:rPr>
          <w:rStyle w:val="Strong"/>
          <w:rFonts w:cs="Arial"/>
        </w:rPr>
        <w:t>4</w:t>
      </w:r>
      <w:r>
        <w:rPr>
          <w:rStyle w:val="Strong"/>
          <w:rFonts w:cs="Arial"/>
        </w:rPr>
        <w:t>.</w:t>
      </w:r>
      <w:r>
        <w:tab/>
      </w:r>
      <w:r w:rsidRPr="00545267">
        <w:t xml:space="preserve">The free school programme only operates in England so will have no effect on education in the other nations </w:t>
      </w:r>
      <w:r>
        <w:tab/>
      </w:r>
      <w:r w:rsidRPr="00545267">
        <w:t xml:space="preserve">of the UK. Within England, the schools that have been set up (as of March, 2015) are overwhelmingly </w:t>
      </w:r>
      <w:r>
        <w:tab/>
      </w:r>
      <w:r w:rsidRPr="00545267">
        <w:t xml:space="preserve">concentrated in London and the south east </w:t>
      </w:r>
      <w:r w:rsidRPr="00D20CA2">
        <w:t>–</w:t>
      </w:r>
      <w:r w:rsidRPr="00545267">
        <w:t xml:space="preserve"> 75% </w:t>
      </w:r>
      <w:r w:rsidRPr="00D20CA2">
        <w:t>–</w:t>
      </w:r>
      <w:r w:rsidRPr="00545267">
        <w:t xml:space="preserve"> so the programme is unlikely to have a significant impact </w:t>
      </w:r>
      <w:r>
        <w:tab/>
      </w:r>
      <w:r w:rsidRPr="00545267">
        <w:t xml:space="preserve">outside these areas. Nevertheless, there is evidence that they are attracting the children of more affluent </w:t>
      </w:r>
      <w:r>
        <w:tab/>
      </w:r>
      <w:r w:rsidRPr="00545267">
        <w:t xml:space="preserve">than average parents, which means that existing state schools will become less representative of the local </w:t>
      </w:r>
      <w:r>
        <w:tab/>
      </w:r>
      <w:r w:rsidRPr="00545267">
        <w:t xml:space="preserve">population. However, since the programme only began in 2010 it is difficult to know what its overall effect will </w:t>
      </w:r>
      <w:r>
        <w:tab/>
      </w:r>
      <w:r w:rsidRPr="00545267">
        <w:t>be.</w:t>
      </w:r>
    </w:p>
    <w:p w:rsidR="00032499" w:rsidRPr="00545267" w:rsidRDefault="00032499" w:rsidP="00545267">
      <w:pPr>
        <w:pStyle w:val="Subtitle"/>
        <w:tabs>
          <w:tab w:val="left" w:pos="360"/>
          <w:tab w:val="left" w:pos="720"/>
        </w:tabs>
      </w:pPr>
      <w:r>
        <w:t xml:space="preserve">p.81 </w:t>
      </w:r>
      <w:r w:rsidRPr="00545267">
        <w:t xml:space="preserve">Focus on Research: The Effects </w:t>
      </w:r>
      <w:r>
        <w:t>of Undergraduate Fee Rises</w:t>
      </w:r>
    </w:p>
    <w:p w:rsidR="00032499" w:rsidRPr="00545267" w:rsidRDefault="00032499" w:rsidP="00545267">
      <w:pPr>
        <w:tabs>
          <w:tab w:val="left" w:pos="360"/>
          <w:tab w:val="left" w:pos="720"/>
        </w:tabs>
      </w:pPr>
      <w:r w:rsidRPr="00545267">
        <w:rPr>
          <w:rStyle w:val="Strong"/>
          <w:rFonts w:cs="Arial"/>
        </w:rPr>
        <w:t>1</w:t>
      </w:r>
      <w:r>
        <w:rPr>
          <w:rStyle w:val="Strong"/>
          <w:rFonts w:cs="Arial"/>
        </w:rPr>
        <w:t>.</w:t>
      </w:r>
      <w:r>
        <w:rPr>
          <w:rStyle w:val="Strong"/>
          <w:rFonts w:cs="Arial"/>
        </w:rPr>
        <w:tab/>
      </w:r>
      <w:r w:rsidRPr="00545267">
        <w:t xml:space="preserve">The survey endeavoured to gain a representative sample of the adult population in England aged 16-75 by </w:t>
      </w:r>
      <w:r>
        <w:tab/>
      </w:r>
      <w:r w:rsidRPr="00545267">
        <w:t xml:space="preserve">stratifying the sample so that the proportions in the sample (of various demographic criteria) matched those </w:t>
      </w:r>
      <w:r>
        <w:tab/>
      </w:r>
      <w:r w:rsidRPr="00545267">
        <w:t>in the population at large.</w:t>
      </w:r>
    </w:p>
    <w:p w:rsidR="00032499" w:rsidRPr="00545267" w:rsidRDefault="00032499" w:rsidP="00545267">
      <w:pPr>
        <w:tabs>
          <w:tab w:val="left" w:pos="360"/>
          <w:tab w:val="left" w:pos="720"/>
        </w:tabs>
      </w:pPr>
      <w:r w:rsidRPr="00545267">
        <w:rPr>
          <w:rStyle w:val="Strong"/>
          <w:rFonts w:cs="Arial"/>
        </w:rPr>
        <w:t>2</w:t>
      </w:r>
      <w:r>
        <w:rPr>
          <w:rStyle w:val="Strong"/>
          <w:rFonts w:cs="Arial"/>
        </w:rPr>
        <w:t>.</w:t>
      </w:r>
      <w:r>
        <w:rPr>
          <w:rStyle w:val="Strong"/>
          <w:rFonts w:cs="Arial"/>
        </w:rPr>
        <w:tab/>
      </w:r>
      <w:r w:rsidRPr="00545267">
        <w:t xml:space="preserve">The research reported in this article covers applications by age, gender and economic status. These are </w:t>
      </w:r>
      <w:r>
        <w:tab/>
      </w:r>
      <w:r w:rsidRPr="00545267">
        <w:t xml:space="preserve">certainly important variables, but there may be other groups for whom fee rises could have had an impact, for </w:t>
      </w:r>
      <w:r>
        <w:tab/>
      </w:r>
      <w:r w:rsidRPr="00545267">
        <w:t>example, BAME groups and disabled students.</w:t>
      </w:r>
    </w:p>
    <w:p w:rsidR="00032499" w:rsidRPr="00545267" w:rsidRDefault="00032499" w:rsidP="00545267">
      <w:pPr>
        <w:tabs>
          <w:tab w:val="left" w:pos="360"/>
          <w:tab w:val="left" w:pos="720"/>
        </w:tabs>
      </w:pPr>
      <w:r w:rsidRPr="00545267">
        <w:rPr>
          <w:rStyle w:val="Strong"/>
          <w:rFonts w:cs="Arial"/>
        </w:rPr>
        <w:t>3</w:t>
      </w:r>
      <w:r>
        <w:rPr>
          <w:rStyle w:val="Strong"/>
          <w:rFonts w:cs="Arial"/>
        </w:rPr>
        <w:t>.</w:t>
      </w:r>
      <w:r>
        <w:tab/>
      </w:r>
      <w:r w:rsidRPr="00545267">
        <w:t xml:space="preserve">The sample is likely to have been representative of people covered by the identified criteria used for </w:t>
      </w:r>
      <w:r>
        <w:tab/>
      </w:r>
      <w:r w:rsidRPr="00545267">
        <w:t xml:space="preserve">weighting purposes, but these did not include ethnicity or disability so may not have been representative of </w:t>
      </w:r>
      <w:r>
        <w:tab/>
      </w:r>
      <w:r w:rsidRPr="00545267">
        <w:t>these groups.</w:t>
      </w:r>
    </w:p>
    <w:p w:rsidR="00032499" w:rsidRPr="00545267" w:rsidRDefault="00032499" w:rsidP="00545267">
      <w:pPr>
        <w:tabs>
          <w:tab w:val="left" w:pos="360"/>
          <w:tab w:val="left" w:pos="720"/>
        </w:tabs>
      </w:pPr>
      <w:r w:rsidRPr="00545267">
        <w:rPr>
          <w:rStyle w:val="Strong"/>
          <w:rFonts w:cs="Arial"/>
        </w:rPr>
        <w:t>4</w:t>
      </w:r>
      <w:r>
        <w:rPr>
          <w:rStyle w:val="Strong"/>
          <w:rFonts w:cs="Arial"/>
        </w:rPr>
        <w:t>.</w:t>
      </w:r>
      <w:r>
        <w:tab/>
      </w:r>
      <w:r w:rsidRPr="00545267">
        <w:t xml:space="preserve">This would appear to be a valid summary of the results outlined in the article. One might have expected the </w:t>
      </w:r>
      <w:r>
        <w:tab/>
      </w:r>
      <w:r w:rsidRPr="00545267">
        <w:t xml:space="preserve">fee rises to have had the effect of widening the gap in numbers between the least and most disadvantaged </w:t>
      </w:r>
      <w:r>
        <w:tab/>
      </w:r>
      <w:r w:rsidRPr="00545267">
        <w:t xml:space="preserve">entering HE, but in fact the gap narrowed in all three categories covered, albeit not by a great amount. </w:t>
      </w:r>
      <w:r>
        <w:tab/>
      </w:r>
      <w:r w:rsidRPr="00545267">
        <w:t xml:space="preserve">However, the fee rise does seem to have discouraged mature students from entering </w:t>
      </w:r>
      <w:proofErr w:type="gramStart"/>
      <w:r w:rsidRPr="00545267">
        <w:t>HE</w:t>
      </w:r>
      <w:proofErr w:type="gramEnd"/>
      <w:r w:rsidRPr="00545267">
        <w:t xml:space="preserve">: there was an 18% </w:t>
      </w:r>
      <w:r>
        <w:tab/>
      </w:r>
      <w:r w:rsidRPr="00545267">
        <w:t xml:space="preserve">decline between 2010 and 2013 in the proportion of 25+ taking up places in HE and a 43% reduction in 25+ </w:t>
      </w:r>
      <w:r>
        <w:tab/>
      </w:r>
      <w:r w:rsidRPr="00545267">
        <w:t>starting part-time HE courses.</w:t>
      </w:r>
    </w:p>
    <w:p w:rsidR="00032499" w:rsidRPr="00545267" w:rsidRDefault="00032499" w:rsidP="00545267">
      <w:pPr>
        <w:pStyle w:val="Subtitle"/>
        <w:tabs>
          <w:tab w:val="left" w:pos="360"/>
          <w:tab w:val="left" w:pos="720"/>
        </w:tabs>
      </w:pPr>
      <w:r>
        <w:t>p.85 Check your Understanding 1.6</w:t>
      </w:r>
    </w:p>
    <w:p w:rsidR="00032499" w:rsidRPr="00545267" w:rsidRDefault="00032499" w:rsidP="00545267">
      <w:pPr>
        <w:tabs>
          <w:tab w:val="left" w:pos="360"/>
          <w:tab w:val="left" w:pos="720"/>
        </w:tabs>
      </w:pPr>
      <w:r w:rsidRPr="00545267">
        <w:rPr>
          <w:rStyle w:val="Strong"/>
          <w:rFonts w:cs="Arial"/>
        </w:rPr>
        <w:t>1</w:t>
      </w:r>
      <w:r>
        <w:rPr>
          <w:rStyle w:val="Strong"/>
          <w:rFonts w:cs="Arial"/>
        </w:rPr>
        <w:t>.</w:t>
      </w:r>
      <w:r>
        <w:rPr>
          <w:rStyle w:val="Strong"/>
          <w:rFonts w:cs="Arial"/>
        </w:rPr>
        <w:tab/>
      </w:r>
      <w:r w:rsidRPr="00545267">
        <w:t xml:space="preserve">Secondary grammar schools for the academically able; secondary technical for the slightly less academic </w:t>
      </w:r>
      <w:r>
        <w:tab/>
      </w:r>
      <w:r w:rsidRPr="00545267">
        <w:t>pupils and secondary modern for the rest.</w:t>
      </w:r>
    </w:p>
    <w:p w:rsidR="00032499" w:rsidRPr="00545267" w:rsidRDefault="00032499" w:rsidP="00545267">
      <w:pPr>
        <w:tabs>
          <w:tab w:val="left" w:pos="360"/>
          <w:tab w:val="left" w:pos="720"/>
        </w:tabs>
      </w:pPr>
      <w:r w:rsidRPr="00545267">
        <w:rPr>
          <w:rStyle w:val="Strong"/>
          <w:rFonts w:cs="Arial"/>
        </w:rPr>
        <w:t>2</w:t>
      </w:r>
      <w:r>
        <w:rPr>
          <w:rStyle w:val="Strong"/>
          <w:rFonts w:cs="Arial"/>
        </w:rPr>
        <w:t>.</w:t>
      </w:r>
      <w:r>
        <w:tab/>
      </w:r>
      <w:r w:rsidRPr="00545267">
        <w:t xml:space="preserve">Children’s futures were essentially determined at 11 years old; girls had to do better than boys to secure a </w:t>
      </w:r>
      <w:r>
        <w:tab/>
      </w:r>
      <w:r w:rsidRPr="00545267">
        <w:t xml:space="preserve">grammar school place because there were fewer girls’ grammar schools than boys’; the availability of </w:t>
      </w:r>
      <w:r>
        <w:tab/>
      </w:r>
      <w:r w:rsidRPr="00545267">
        <w:t xml:space="preserve">grammar schools varied significantly from one LEA to another; many LEAs had no secondary technical </w:t>
      </w:r>
      <w:r>
        <w:tab/>
      </w:r>
      <w:r w:rsidRPr="00545267">
        <w:t>schools; the system reinforced social class divisions.</w:t>
      </w:r>
    </w:p>
    <w:p w:rsidR="00032499" w:rsidRPr="00545267" w:rsidRDefault="00032499" w:rsidP="00545267">
      <w:pPr>
        <w:tabs>
          <w:tab w:val="left" w:pos="360"/>
          <w:tab w:val="left" w:pos="720"/>
        </w:tabs>
      </w:pPr>
      <w:r w:rsidRPr="00545267">
        <w:rPr>
          <w:rStyle w:val="Strong"/>
          <w:rFonts w:cs="Arial"/>
        </w:rPr>
        <w:t>3</w:t>
      </w:r>
      <w:r>
        <w:rPr>
          <w:rStyle w:val="Strong"/>
          <w:rFonts w:cs="Arial"/>
        </w:rPr>
        <w:t>.</w:t>
      </w:r>
      <w:r>
        <w:tab/>
      </w:r>
      <w:r w:rsidRPr="00545267">
        <w:t xml:space="preserve">Social democrats thought that </w:t>
      </w:r>
      <w:proofErr w:type="spellStart"/>
      <w:r w:rsidRPr="00545267">
        <w:t>comprehensivisation</w:t>
      </w:r>
      <w:proofErr w:type="spellEnd"/>
      <w:r w:rsidRPr="00545267">
        <w:t xml:space="preserve"> would promote greater equality of opportunity by </w:t>
      </w:r>
      <w:r>
        <w:tab/>
      </w:r>
      <w:r w:rsidRPr="00545267">
        <w:t xml:space="preserve">avoiding the need for selection at 11 and avoiding other features of the tripartite system that militated against </w:t>
      </w:r>
      <w:r>
        <w:tab/>
      </w:r>
      <w:r w:rsidRPr="00545267">
        <w:t xml:space="preserve">equal opportunity (such as regional variations in grammar school places and the bias against female pupils in </w:t>
      </w:r>
      <w:r>
        <w:tab/>
      </w:r>
      <w:r w:rsidRPr="00545267">
        <w:t>grammar school provision). They also hoped that it would be less socially divisive in social class terms.</w:t>
      </w:r>
    </w:p>
    <w:p w:rsidR="00032499" w:rsidRPr="00545267" w:rsidRDefault="00032499" w:rsidP="00545267">
      <w:pPr>
        <w:tabs>
          <w:tab w:val="left" w:pos="360"/>
          <w:tab w:val="left" w:pos="720"/>
        </w:tabs>
      </w:pPr>
      <w:r w:rsidRPr="00545267">
        <w:rPr>
          <w:rStyle w:val="Strong"/>
          <w:rFonts w:cs="Arial"/>
        </w:rPr>
        <w:lastRenderedPageBreak/>
        <w:t>4</w:t>
      </w:r>
      <w:r>
        <w:rPr>
          <w:rStyle w:val="Strong"/>
          <w:rFonts w:cs="Arial"/>
        </w:rPr>
        <w:t>.</w:t>
      </w:r>
      <w:r>
        <w:rPr>
          <w:rStyle w:val="Strong"/>
          <w:rFonts w:cs="Arial"/>
        </w:rPr>
        <w:tab/>
      </w:r>
      <w:r w:rsidRPr="00545267">
        <w:t xml:space="preserve">Open enrolment and formula funding, school league tables and SATs. All three were designed to produce </w:t>
      </w:r>
      <w:r>
        <w:tab/>
      </w:r>
      <w:r w:rsidRPr="00545267">
        <w:t xml:space="preserve">competition between schools for pupils by providing parents with information about how well schools were </w:t>
      </w:r>
      <w:r>
        <w:tab/>
      </w:r>
      <w:r w:rsidRPr="00545267">
        <w:t xml:space="preserve">doing and allowing them to choose which schools their children applied for. Competition and choice are </w:t>
      </w:r>
      <w:r>
        <w:tab/>
      </w:r>
      <w:r w:rsidRPr="00545267">
        <w:t>hallmarks of neoliberal thinking.</w:t>
      </w:r>
    </w:p>
    <w:p w:rsidR="00032499" w:rsidRPr="00545267" w:rsidRDefault="00032499" w:rsidP="00545267">
      <w:pPr>
        <w:tabs>
          <w:tab w:val="left" w:pos="360"/>
          <w:tab w:val="left" w:pos="720"/>
        </w:tabs>
      </w:pPr>
      <w:r w:rsidRPr="00545267">
        <w:rPr>
          <w:rStyle w:val="Strong"/>
          <w:rFonts w:cs="Arial"/>
        </w:rPr>
        <w:t>5</w:t>
      </w:r>
      <w:r>
        <w:rPr>
          <w:rStyle w:val="Strong"/>
          <w:rFonts w:cs="Arial"/>
        </w:rPr>
        <w:t>.</w:t>
      </w:r>
      <w:r>
        <w:tab/>
      </w:r>
      <w:r w:rsidRPr="00545267">
        <w:t>Privatisation involves moving the provision of good</w:t>
      </w:r>
      <w:r>
        <w:t>s</w:t>
      </w:r>
      <w:r w:rsidRPr="00545267">
        <w:t xml:space="preserve"> or service</w:t>
      </w:r>
      <w:r>
        <w:t>s</w:t>
      </w:r>
      <w:r w:rsidRPr="00545267">
        <w:t xml:space="preserve"> from the state to a commercial provider. </w:t>
      </w:r>
      <w:r>
        <w:tab/>
      </w:r>
      <w:r w:rsidRPr="00545267">
        <w:t xml:space="preserve">Commercial companies have become increasingly involved in educational provision (e.g. some academy </w:t>
      </w:r>
      <w:r>
        <w:tab/>
      </w:r>
      <w:r w:rsidRPr="00545267">
        <w:t>chains are commercial enterprises, although they are not currently allowed to be profit-making).</w:t>
      </w:r>
    </w:p>
    <w:p w:rsidR="00032499" w:rsidRPr="00545267" w:rsidRDefault="00032499" w:rsidP="00545267">
      <w:pPr>
        <w:tabs>
          <w:tab w:val="left" w:pos="360"/>
          <w:tab w:val="left" w:pos="720"/>
        </w:tabs>
      </w:pPr>
      <w:r w:rsidRPr="00545267">
        <w:rPr>
          <w:rStyle w:val="Strong"/>
          <w:rFonts w:cs="Arial"/>
        </w:rPr>
        <w:t>6</w:t>
      </w:r>
      <w:r>
        <w:rPr>
          <w:rStyle w:val="Strong"/>
          <w:rFonts w:cs="Arial"/>
        </w:rPr>
        <w:t>.</w:t>
      </w:r>
      <w:r>
        <w:tab/>
      </w:r>
      <w:r w:rsidRPr="00545267">
        <w:t xml:space="preserve">The New Deal for Young People encouraged unemployed 18-24 year-olds to pursue vocational education </w:t>
      </w:r>
      <w:r>
        <w:tab/>
      </w:r>
      <w:r w:rsidRPr="00545267">
        <w:t>(among other options). New Labour also expanded the Apprenticeship scheme.</w:t>
      </w:r>
    </w:p>
    <w:p w:rsidR="00032499" w:rsidRDefault="00032499" w:rsidP="00545267">
      <w:pPr>
        <w:tabs>
          <w:tab w:val="left" w:pos="360"/>
          <w:tab w:val="left" w:pos="720"/>
        </w:tabs>
      </w:pPr>
      <w:r w:rsidRPr="00545267">
        <w:rPr>
          <w:rStyle w:val="Strong"/>
          <w:rFonts w:cs="Arial"/>
        </w:rPr>
        <w:t>7</w:t>
      </w:r>
      <w:r>
        <w:rPr>
          <w:rStyle w:val="Strong"/>
          <w:rFonts w:cs="Arial"/>
        </w:rPr>
        <w:t>.</w:t>
      </w:r>
      <w:r>
        <w:rPr>
          <w:rStyle w:val="Strong"/>
          <w:rFonts w:cs="Arial"/>
        </w:rPr>
        <w:tab/>
      </w:r>
      <w:r w:rsidRPr="00545267">
        <w:rPr>
          <w:rStyle w:val="Strong"/>
          <w:rFonts w:cs="Arial"/>
        </w:rPr>
        <w:t>Critics</w:t>
      </w:r>
      <w:r w:rsidRPr="00545267">
        <w:rPr>
          <w:b/>
          <w:bCs/>
        </w:rPr>
        <w:t xml:space="preserve"> </w:t>
      </w:r>
      <w:r w:rsidRPr="00545267">
        <w:t xml:space="preserve">argue that choice and competition in education through quasi-markets advantage the already </w:t>
      </w:r>
      <w:r>
        <w:tab/>
      </w:r>
      <w:r w:rsidRPr="00545267">
        <w:t xml:space="preserve">advantaged who have the time and expertise to consult school league tables, and divert time, energy and </w:t>
      </w:r>
      <w:r>
        <w:tab/>
      </w:r>
      <w:r w:rsidRPr="00545267">
        <w:t xml:space="preserve">resources within schools into marketing efforts, resources that would be better spent on improving their </w:t>
      </w:r>
      <w:r>
        <w:tab/>
      </w:r>
      <w:r w:rsidRPr="00545267">
        <w:t xml:space="preserve">facilities. </w:t>
      </w:r>
    </w:p>
    <w:p w:rsidR="00032499" w:rsidRPr="00545267" w:rsidRDefault="00032499" w:rsidP="00545267">
      <w:pPr>
        <w:tabs>
          <w:tab w:val="left" w:pos="360"/>
          <w:tab w:val="left" w:pos="720"/>
        </w:tabs>
      </w:pPr>
      <w:r>
        <w:tab/>
      </w:r>
      <w:r w:rsidRPr="00545267">
        <w:rPr>
          <w:rStyle w:val="Strong"/>
          <w:rFonts w:cs="Arial"/>
        </w:rPr>
        <w:t>Supporters</w:t>
      </w:r>
      <w:r w:rsidRPr="00545267">
        <w:rPr>
          <w:b/>
          <w:bCs/>
        </w:rPr>
        <w:t xml:space="preserve"> </w:t>
      </w:r>
      <w:r w:rsidRPr="00545267">
        <w:t xml:space="preserve">argue that it puts more power in the hands of ‘consumers’ (parents and children) and forces </w:t>
      </w:r>
      <w:r>
        <w:tab/>
      </w:r>
      <w:r w:rsidRPr="00545267">
        <w:t>schools to up their game as they have to compete with each other for pupils.</w:t>
      </w:r>
    </w:p>
    <w:p w:rsidR="00032499" w:rsidRPr="00545267" w:rsidRDefault="00032499" w:rsidP="00545267">
      <w:pPr>
        <w:tabs>
          <w:tab w:val="left" w:pos="360"/>
          <w:tab w:val="left" w:pos="720"/>
        </w:tabs>
      </w:pPr>
      <w:r w:rsidRPr="00545267">
        <w:rPr>
          <w:rStyle w:val="Strong"/>
          <w:rFonts w:cs="Arial"/>
        </w:rPr>
        <w:t>8</w:t>
      </w:r>
      <w:r>
        <w:rPr>
          <w:rStyle w:val="Strong"/>
          <w:rFonts w:cs="Arial"/>
        </w:rPr>
        <w:t>.</w:t>
      </w:r>
      <w:r>
        <w:tab/>
      </w:r>
      <w:r w:rsidRPr="00545267">
        <w:t xml:space="preserve">Globalisation has meant that debates about education are increasingly informed by reference to educational </w:t>
      </w:r>
      <w:r>
        <w:tab/>
      </w:r>
      <w:r w:rsidRPr="00545267">
        <w:t xml:space="preserve">policies in other countries, for example, Michael Gove’s free school programme was influenced by Charter </w:t>
      </w:r>
      <w:r>
        <w:tab/>
      </w:r>
      <w:r w:rsidRPr="00545267">
        <w:t xml:space="preserve">Schools in the USA and the Swedish policy of privatisation of educational provision. Globalisation is also </w:t>
      </w:r>
      <w:r>
        <w:tab/>
      </w:r>
      <w:r w:rsidRPr="00545267">
        <w:t xml:space="preserve">evident in </w:t>
      </w:r>
      <w:proofErr w:type="gramStart"/>
      <w:r w:rsidRPr="00545267">
        <w:t>HE</w:t>
      </w:r>
      <w:proofErr w:type="gramEnd"/>
      <w:r w:rsidRPr="00545267">
        <w:t xml:space="preserve">, with many universities recruiting students globally and/or setting up outposts in other countries </w:t>
      </w:r>
      <w:r>
        <w:tab/>
      </w:r>
      <w:r w:rsidRPr="00545267">
        <w:t>e.g. UCLAN opened a campus in Cyprus in 2012.</w:t>
      </w:r>
    </w:p>
    <w:p w:rsidR="00032499" w:rsidRPr="00545267" w:rsidRDefault="00032499" w:rsidP="00545267">
      <w:pPr>
        <w:tabs>
          <w:tab w:val="left" w:pos="360"/>
          <w:tab w:val="left" w:pos="720"/>
        </w:tabs>
      </w:pPr>
      <w:r w:rsidRPr="00545267">
        <w:rPr>
          <w:rStyle w:val="Strong"/>
          <w:rFonts w:cs="Arial"/>
        </w:rPr>
        <w:t>9</w:t>
      </w:r>
      <w:r>
        <w:rPr>
          <w:rStyle w:val="Strong"/>
          <w:rFonts w:cs="Arial"/>
        </w:rPr>
        <w:t>.</w:t>
      </w:r>
      <w:r>
        <w:rPr>
          <w:rStyle w:val="Strong"/>
          <w:rFonts w:cs="Arial"/>
        </w:rPr>
        <w:tab/>
      </w:r>
      <w:r w:rsidRPr="00545267">
        <w:t xml:space="preserve">Free schools are schools set up by groups of parents, teachers, charities, businesses, universities, trusts, </w:t>
      </w:r>
      <w:r>
        <w:tab/>
      </w:r>
      <w:r w:rsidRPr="00545267">
        <w:t xml:space="preserve">religious or voluntary groups, but funded directly by central government. They are often run by an "education </w:t>
      </w:r>
      <w:r>
        <w:tab/>
      </w:r>
      <w:r w:rsidRPr="00545267">
        <w:t xml:space="preserve">provider" </w:t>
      </w:r>
      <w:r w:rsidRPr="00D20CA2">
        <w:t>–</w:t>
      </w:r>
      <w:r w:rsidRPr="00545267">
        <w:t xml:space="preserve"> an organisation or company brought in by the group setting up the school </w:t>
      </w:r>
      <w:r w:rsidRPr="00D20CA2">
        <w:t>–</w:t>
      </w:r>
      <w:r w:rsidRPr="00545267">
        <w:t xml:space="preserve"> but are not allowed to </w:t>
      </w:r>
      <w:r>
        <w:tab/>
      </w:r>
      <w:r w:rsidRPr="00545267">
        <w:t>make a profit. The schools are established as academies, independent of local authorities. Unlike local-</w:t>
      </w:r>
      <w:r>
        <w:tab/>
      </w:r>
      <w:r w:rsidRPr="00545267">
        <w:t xml:space="preserve">authority-run schools, they are exempt from teaching the national curriculum and have increased control over </w:t>
      </w:r>
      <w:r>
        <w:tab/>
      </w:r>
      <w:r w:rsidRPr="00545267">
        <w:t>teachers' pay and conditions and the length of school terms and days.</w:t>
      </w:r>
    </w:p>
    <w:p w:rsidR="00032499" w:rsidRPr="00545267" w:rsidRDefault="00032499" w:rsidP="00545267">
      <w:pPr>
        <w:tabs>
          <w:tab w:val="left" w:pos="360"/>
          <w:tab w:val="left" w:pos="720"/>
        </w:tabs>
      </w:pPr>
      <w:r>
        <w:tab/>
      </w:r>
      <w:r w:rsidRPr="00545267">
        <w:t xml:space="preserve">Supporters of free schools tend to be critical of state education and believe that by competing with state </w:t>
      </w:r>
      <w:r>
        <w:tab/>
      </w:r>
      <w:r w:rsidRPr="00545267">
        <w:t xml:space="preserve">schools they will drive up standards. Critics believe that they will be divisive, will exacerbate religious </w:t>
      </w:r>
      <w:r>
        <w:tab/>
      </w:r>
      <w:r w:rsidRPr="00545267">
        <w:t xml:space="preserve">segregation, make it more difficult for local authorities to plan and control educational provision in the areas </w:t>
      </w:r>
      <w:r>
        <w:tab/>
      </w:r>
      <w:r w:rsidRPr="00545267">
        <w:t xml:space="preserve">for which they are responsible (since they have no say in their establishment) and that they risk lowering </w:t>
      </w:r>
      <w:r>
        <w:tab/>
      </w:r>
      <w:r w:rsidRPr="00545267">
        <w:t>standards since free school teachers do not have to be qualified teachers.</w:t>
      </w:r>
    </w:p>
    <w:p w:rsidR="00032499" w:rsidRPr="004836C5" w:rsidRDefault="00032499" w:rsidP="00545267">
      <w:pPr>
        <w:tabs>
          <w:tab w:val="left" w:pos="360"/>
          <w:tab w:val="left" w:pos="720"/>
        </w:tabs>
      </w:pPr>
      <w:r w:rsidRPr="00545267">
        <w:rPr>
          <w:rStyle w:val="Strong"/>
          <w:rFonts w:cs="Arial"/>
        </w:rPr>
        <w:t>10</w:t>
      </w:r>
      <w:r>
        <w:rPr>
          <w:rStyle w:val="Strong"/>
          <w:rFonts w:cs="Arial"/>
        </w:rPr>
        <w:t>.</w:t>
      </w:r>
      <w:r>
        <w:tab/>
      </w:r>
      <w:r w:rsidRPr="00545267">
        <w:t xml:space="preserve">One policy that may have promoted equality of opportunity was the ‘pupil premium’ which provided additional </w:t>
      </w:r>
      <w:r>
        <w:tab/>
      </w:r>
      <w:r w:rsidRPr="00545267">
        <w:t xml:space="preserve">funding to schools based on the numbers eligible for free school meals. One policy which may have reduced </w:t>
      </w:r>
      <w:r>
        <w:tab/>
      </w:r>
      <w:r w:rsidRPr="00545267">
        <w:t>equality of opportunity was the withdrawal of Education Maintenance Allowances.</w:t>
      </w:r>
    </w:p>
    <w:sectPr w:rsidR="00032499" w:rsidRPr="004836C5" w:rsidSect="009A3212">
      <w:headerReference w:type="default" r:id="rId7"/>
      <w:footerReference w:type="default" r:id="rId8"/>
      <w:pgSz w:w="11907" w:h="16840" w:code="9"/>
      <w:pgMar w:top="1440" w:right="1440" w:bottom="1440" w:left="1440" w:header="709" w:footer="709" w:gutter="0"/>
      <w:cols w:space="648" w:equalWidth="0">
        <w:col w:w="905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499" w:rsidRDefault="00032499" w:rsidP="009A3212">
      <w:pPr>
        <w:spacing w:after="0"/>
      </w:pPr>
      <w:r>
        <w:separator/>
      </w:r>
    </w:p>
  </w:endnote>
  <w:endnote w:type="continuationSeparator" w:id="0">
    <w:p w:rsidR="00032499" w:rsidRDefault="00032499" w:rsidP="009A32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59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LTStd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499" w:rsidRPr="00022C9A" w:rsidRDefault="00376744" w:rsidP="000C6441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A</w:t>
    </w:r>
    <w:r w:rsidR="00032499" w:rsidRPr="00022C9A">
      <w:rPr>
        <w:sz w:val="16"/>
        <w:szCs w:val="16"/>
      </w:rPr>
      <w:t xml:space="preserve">QA A-Level Sociology </w:t>
    </w:r>
    <w:r w:rsidR="00022C9A" w:rsidRPr="00022C9A">
      <w:rPr>
        <w:rFonts w:eastAsia="Times New Roman" w:cs="Times New Roman"/>
        <w:sz w:val="16"/>
        <w:szCs w:val="16"/>
      </w:rPr>
      <w:t xml:space="preserve">Year 1 and AS Student Book Answers </w:t>
    </w:r>
    <w:r w:rsidR="00032499" w:rsidRPr="00022C9A">
      <w:rPr>
        <w:sz w:val="16"/>
        <w:szCs w:val="16"/>
      </w:rPr>
      <w:t xml:space="preserve">| </w:t>
    </w:r>
    <w:r w:rsidR="00032499" w:rsidRPr="00022C9A">
      <w:rPr>
        <w:b/>
        <w:bCs/>
        <w:sz w:val="16"/>
        <w:szCs w:val="16"/>
      </w:rPr>
      <w:t xml:space="preserve">Page </w:t>
    </w:r>
    <w:r w:rsidR="00032499" w:rsidRPr="00022C9A">
      <w:rPr>
        <w:b/>
        <w:bCs/>
        <w:color w:val="808080"/>
        <w:sz w:val="16"/>
        <w:szCs w:val="16"/>
      </w:rPr>
      <w:fldChar w:fldCharType="begin"/>
    </w:r>
    <w:r w:rsidR="00032499" w:rsidRPr="00022C9A">
      <w:rPr>
        <w:b/>
        <w:bCs/>
        <w:color w:val="808080"/>
        <w:sz w:val="16"/>
        <w:szCs w:val="16"/>
      </w:rPr>
      <w:instrText xml:space="preserve"> PAGE   \* MERGEFORMAT </w:instrText>
    </w:r>
    <w:r w:rsidR="00032499" w:rsidRPr="00022C9A">
      <w:rPr>
        <w:b/>
        <w:bCs/>
        <w:color w:val="808080"/>
        <w:sz w:val="16"/>
        <w:szCs w:val="16"/>
      </w:rPr>
      <w:fldChar w:fldCharType="separate"/>
    </w:r>
    <w:r w:rsidR="007A6B8C">
      <w:rPr>
        <w:b/>
        <w:bCs/>
        <w:noProof/>
        <w:color w:val="808080"/>
        <w:sz w:val="16"/>
        <w:szCs w:val="16"/>
      </w:rPr>
      <w:t>12</w:t>
    </w:r>
    <w:r w:rsidR="00032499" w:rsidRPr="00022C9A">
      <w:rPr>
        <w:b/>
        <w:bCs/>
        <w:color w:val="808080"/>
        <w:sz w:val="16"/>
        <w:szCs w:val="16"/>
      </w:rPr>
      <w:fldChar w:fldCharType="end"/>
    </w:r>
    <w:r w:rsidR="00032499" w:rsidRPr="00022C9A">
      <w:rPr>
        <w:sz w:val="16"/>
        <w:szCs w:val="16"/>
      </w:rPr>
      <w:t xml:space="preserve"> | ©</w:t>
    </w:r>
    <w:proofErr w:type="spellStart"/>
    <w:r w:rsidR="00032499" w:rsidRPr="00022C9A">
      <w:rPr>
        <w:sz w:val="16"/>
        <w:szCs w:val="16"/>
      </w:rPr>
      <w:t>HarperCollins</w:t>
    </w:r>
    <w:r w:rsidR="00032499" w:rsidRPr="00022C9A">
      <w:rPr>
        <w:i/>
        <w:iCs/>
        <w:sz w:val="16"/>
        <w:szCs w:val="16"/>
      </w:rPr>
      <w:t>Publishers</w:t>
    </w:r>
    <w:proofErr w:type="spellEnd"/>
    <w:r w:rsidR="00032499" w:rsidRPr="00022C9A">
      <w:rPr>
        <w:sz w:val="16"/>
        <w:szCs w:val="16"/>
      </w:rPr>
      <w:t xml:space="preserve"> Limited 2016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499" w:rsidRDefault="00032499" w:rsidP="009A3212">
      <w:pPr>
        <w:spacing w:after="0"/>
      </w:pPr>
      <w:r>
        <w:separator/>
      </w:r>
    </w:p>
  </w:footnote>
  <w:footnote w:type="continuationSeparator" w:id="0">
    <w:p w:rsidR="00032499" w:rsidRDefault="00032499" w:rsidP="009A32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223" w:rsidRPr="007A6B8C" w:rsidRDefault="00460223">
    <w:pPr>
      <w:pStyle w:val="Header"/>
      <w:rPr>
        <w:b/>
      </w:rPr>
    </w:pPr>
    <w:r w:rsidRPr="007A6B8C">
      <w:rPr>
        <w:rFonts w:ascii="AvenirLTStd-Roman" w:hAnsi="AvenirLTStd-Roman" w:cs="AvenirLTStd-Roman"/>
        <w:b/>
      </w:rPr>
      <w:t>These answers have not been through the AQA approval process.</w:t>
    </w:r>
  </w:p>
  <w:p w:rsidR="007A6B8C" w:rsidRDefault="007A6B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29A14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3826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A405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8245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749E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04020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E9D051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C48C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7ABCF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C2B9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212"/>
    <w:rsid w:val="00022C9A"/>
    <w:rsid w:val="00032499"/>
    <w:rsid w:val="000446B2"/>
    <w:rsid w:val="00051556"/>
    <w:rsid w:val="00085661"/>
    <w:rsid w:val="000C6441"/>
    <w:rsid w:val="000E2B2F"/>
    <w:rsid w:val="00131BEF"/>
    <w:rsid w:val="001603AE"/>
    <w:rsid w:val="001973EA"/>
    <w:rsid w:val="001F79B0"/>
    <w:rsid w:val="00213DDB"/>
    <w:rsid w:val="0021599A"/>
    <w:rsid w:val="002564C1"/>
    <w:rsid w:val="002708A9"/>
    <w:rsid w:val="002D6B1A"/>
    <w:rsid w:val="002F03F9"/>
    <w:rsid w:val="00330BF6"/>
    <w:rsid w:val="003714D9"/>
    <w:rsid w:val="00374D91"/>
    <w:rsid w:val="00376744"/>
    <w:rsid w:val="003D488A"/>
    <w:rsid w:val="004275E8"/>
    <w:rsid w:val="00460223"/>
    <w:rsid w:val="00463482"/>
    <w:rsid w:val="00466087"/>
    <w:rsid w:val="004836C5"/>
    <w:rsid w:val="004C3867"/>
    <w:rsid w:val="00531BBC"/>
    <w:rsid w:val="00545267"/>
    <w:rsid w:val="00574191"/>
    <w:rsid w:val="0059098D"/>
    <w:rsid w:val="005954A8"/>
    <w:rsid w:val="005C2492"/>
    <w:rsid w:val="00605545"/>
    <w:rsid w:val="006106E4"/>
    <w:rsid w:val="006C3046"/>
    <w:rsid w:val="00754367"/>
    <w:rsid w:val="0075634D"/>
    <w:rsid w:val="00762978"/>
    <w:rsid w:val="00767FF9"/>
    <w:rsid w:val="007A6B8C"/>
    <w:rsid w:val="008302F5"/>
    <w:rsid w:val="008654A9"/>
    <w:rsid w:val="00893F26"/>
    <w:rsid w:val="00894F82"/>
    <w:rsid w:val="00897C1F"/>
    <w:rsid w:val="008B38B0"/>
    <w:rsid w:val="008C2084"/>
    <w:rsid w:val="008D620E"/>
    <w:rsid w:val="009401C4"/>
    <w:rsid w:val="009434F5"/>
    <w:rsid w:val="0099110F"/>
    <w:rsid w:val="009A3212"/>
    <w:rsid w:val="009A6A7D"/>
    <w:rsid w:val="00A1440D"/>
    <w:rsid w:val="00A30EE0"/>
    <w:rsid w:val="00AD518D"/>
    <w:rsid w:val="00B0456E"/>
    <w:rsid w:val="00B04AB3"/>
    <w:rsid w:val="00B16122"/>
    <w:rsid w:val="00B4105C"/>
    <w:rsid w:val="00BA6006"/>
    <w:rsid w:val="00BF5D75"/>
    <w:rsid w:val="00C34DF4"/>
    <w:rsid w:val="00CC44FA"/>
    <w:rsid w:val="00D20CA2"/>
    <w:rsid w:val="00D37FA9"/>
    <w:rsid w:val="00D67B83"/>
    <w:rsid w:val="00D76E98"/>
    <w:rsid w:val="00DB7ABC"/>
    <w:rsid w:val="00DC135A"/>
    <w:rsid w:val="00DC3AF0"/>
    <w:rsid w:val="00E126C7"/>
    <w:rsid w:val="00E606CD"/>
    <w:rsid w:val="00E637EC"/>
    <w:rsid w:val="00E714F0"/>
    <w:rsid w:val="00EB0CDD"/>
    <w:rsid w:val="00EC090A"/>
    <w:rsid w:val="00EC1A73"/>
    <w:rsid w:val="00F205A9"/>
    <w:rsid w:val="00F423B8"/>
    <w:rsid w:val="00FD49C9"/>
    <w:rsid w:val="00FD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322A543-FC35-4AE8-AB01-ED73C6F0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9A3212"/>
    <w:pPr>
      <w:spacing w:after="120"/>
    </w:pPr>
    <w:rPr>
      <w:rFonts w:ascii="Arial" w:eastAsia="Times New Roman" w:hAnsi="Arial" w:cs="Arial"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Lesson Title"/>
    <w:basedOn w:val="Normal"/>
    <w:next w:val="Normal"/>
    <w:link w:val="TitleChar"/>
    <w:uiPriority w:val="99"/>
    <w:qFormat/>
    <w:rsid w:val="009A3212"/>
    <w:pPr>
      <w:spacing w:before="240"/>
    </w:pPr>
    <w:rPr>
      <w:rFonts w:ascii="Arial Bold" w:eastAsia="Calibri" w:hAnsi="Arial Bold" w:cs="Arial Bold"/>
      <w:b/>
      <w:bCs/>
      <w:color w:val="808080"/>
      <w:kern w:val="28"/>
      <w:sz w:val="52"/>
      <w:szCs w:val="52"/>
      <w:lang w:eastAsia="en-GB"/>
    </w:rPr>
  </w:style>
  <w:style w:type="character" w:customStyle="1" w:styleId="TitleChar">
    <w:name w:val="Title Char"/>
    <w:aliases w:val="Lesson Title Char"/>
    <w:link w:val="Title"/>
    <w:uiPriority w:val="99"/>
    <w:locked/>
    <w:rsid w:val="009A3212"/>
    <w:rPr>
      <w:rFonts w:ascii="Arial Bold" w:hAnsi="Arial Bold" w:cs="Arial Bold"/>
      <w:b/>
      <w:bCs/>
      <w:color w:val="808080"/>
      <w:kern w:val="28"/>
      <w:sz w:val="52"/>
      <w:szCs w:val="52"/>
    </w:rPr>
  </w:style>
  <w:style w:type="paragraph" w:styleId="Subtitle">
    <w:name w:val="Subtitle"/>
    <w:aliases w:val="Section Header"/>
    <w:basedOn w:val="Normal"/>
    <w:next w:val="Normal"/>
    <w:link w:val="SubtitleChar"/>
    <w:uiPriority w:val="99"/>
    <w:qFormat/>
    <w:rsid w:val="009A3212"/>
    <w:pPr>
      <w:numPr>
        <w:ilvl w:val="1"/>
      </w:numPr>
      <w:shd w:val="clear" w:color="000000" w:fill="808080"/>
      <w:spacing w:before="240"/>
    </w:pPr>
    <w:rPr>
      <w:rFonts w:ascii="Arial Bold" w:eastAsia="Calibri" w:hAnsi="Arial Bold" w:cs="Arial Bold"/>
      <w:b/>
      <w:bCs/>
      <w:caps/>
      <w:color w:val="FFFFFF"/>
      <w:sz w:val="24"/>
      <w:szCs w:val="24"/>
      <w:lang w:eastAsia="en-GB"/>
    </w:rPr>
  </w:style>
  <w:style w:type="character" w:customStyle="1" w:styleId="SubtitleChar">
    <w:name w:val="Subtitle Char"/>
    <w:aliases w:val="Section Header Char"/>
    <w:link w:val="Subtitle"/>
    <w:uiPriority w:val="99"/>
    <w:locked/>
    <w:rsid w:val="009A3212"/>
    <w:rPr>
      <w:rFonts w:ascii="Arial Bold" w:hAnsi="Arial Bold" w:cs="Arial Bold"/>
      <w:b/>
      <w:bCs/>
      <w:caps/>
      <w:color w:val="FFFFFF"/>
      <w:sz w:val="24"/>
      <w:szCs w:val="24"/>
      <w:shd w:val="clear" w:color="000000" w:fill="808080"/>
    </w:rPr>
  </w:style>
  <w:style w:type="paragraph" w:styleId="Header">
    <w:name w:val="header"/>
    <w:basedOn w:val="Normal"/>
    <w:link w:val="HeaderChar"/>
    <w:uiPriority w:val="99"/>
    <w:rsid w:val="009A3212"/>
    <w:pPr>
      <w:tabs>
        <w:tab w:val="center" w:pos="4513"/>
        <w:tab w:val="right" w:pos="9026"/>
      </w:tabs>
      <w:spacing w:after="0"/>
    </w:pPr>
    <w:rPr>
      <w:rFonts w:eastAsia="Calibri"/>
      <w:sz w:val="24"/>
      <w:szCs w:val="24"/>
      <w:lang w:eastAsia="en-GB"/>
    </w:rPr>
  </w:style>
  <w:style w:type="character" w:customStyle="1" w:styleId="HeaderChar">
    <w:name w:val="Header Char"/>
    <w:link w:val="Header"/>
    <w:uiPriority w:val="99"/>
    <w:locked/>
    <w:rsid w:val="009A321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9A3212"/>
    <w:pPr>
      <w:tabs>
        <w:tab w:val="center" w:pos="4513"/>
        <w:tab w:val="right" w:pos="9026"/>
      </w:tabs>
      <w:spacing w:after="0"/>
    </w:pPr>
    <w:rPr>
      <w:rFonts w:eastAsia="Calibri"/>
      <w:sz w:val="24"/>
      <w:szCs w:val="24"/>
      <w:lang w:eastAsia="en-GB"/>
    </w:rPr>
  </w:style>
  <w:style w:type="character" w:customStyle="1" w:styleId="FooterChar">
    <w:name w:val="Footer Char"/>
    <w:link w:val="Footer"/>
    <w:uiPriority w:val="99"/>
    <w:locked/>
    <w:rsid w:val="009A3212"/>
    <w:rPr>
      <w:rFonts w:ascii="Arial" w:hAnsi="Arial" w:cs="Arial"/>
      <w:sz w:val="24"/>
      <w:szCs w:val="24"/>
    </w:rPr>
  </w:style>
  <w:style w:type="paragraph" w:customStyle="1" w:styleId="ImageCaption">
    <w:name w:val="Image Caption"/>
    <w:basedOn w:val="Normal"/>
    <w:uiPriority w:val="99"/>
    <w:rsid w:val="009A3212"/>
    <w:rPr>
      <w:b/>
      <w:bCs/>
      <w:color w:val="7F7F7F"/>
    </w:rPr>
  </w:style>
  <w:style w:type="character" w:styleId="Strong">
    <w:name w:val="Strong"/>
    <w:uiPriority w:val="99"/>
    <w:qFormat/>
    <w:locked/>
    <w:rsid w:val="0021599A"/>
    <w:rPr>
      <w:rFonts w:cs="Times New Roman"/>
      <w:b/>
      <w:bCs/>
    </w:rPr>
  </w:style>
  <w:style w:type="character" w:styleId="CommentReference">
    <w:name w:val="annotation reference"/>
    <w:uiPriority w:val="99"/>
    <w:semiHidden/>
    <w:rsid w:val="005C249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C249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C2492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C249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C2492"/>
    <w:rPr>
      <w:rFonts w:ascii="Arial" w:hAnsi="Arial" w:cs="Arial"/>
      <w:b/>
      <w:bCs/>
      <w:lang w:eastAsia="en-US"/>
    </w:rPr>
  </w:style>
  <w:style w:type="paragraph" w:styleId="Revision">
    <w:name w:val="Revision"/>
    <w:hidden/>
    <w:uiPriority w:val="99"/>
    <w:semiHidden/>
    <w:rsid w:val="005C2492"/>
    <w:rPr>
      <w:rFonts w:ascii="Arial" w:eastAsia="Times New Roman" w:hAnsi="Arial" w:cs="Arial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C24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C24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12</Pages>
  <Words>6016</Words>
  <Characters>34297</Characters>
  <Application>Microsoft Office Word</Application>
  <DocSecurity>0</DocSecurity>
  <Lines>285</Lines>
  <Paragraphs>80</Paragraphs>
  <ScaleCrop>false</ScaleCrop>
  <Company>Microsoft</Company>
  <LinksUpToDate>false</LinksUpToDate>
  <CharactersWithSpaces>40233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X: Chapter title</dc:title>
  <dc:subject/>
  <dc:creator>Jane</dc:creator>
  <cp:keywords/>
  <dc:description/>
  <cp:lastModifiedBy>Pither, Emily</cp:lastModifiedBy>
  <cp:revision>36</cp:revision>
  <dcterms:created xsi:type="dcterms:W3CDTF">2015-12-02T13:58:00Z</dcterms:created>
  <dcterms:modified xsi:type="dcterms:W3CDTF">2016-01-14T17:05:00Z</dcterms:modified>
</cp:coreProperties>
</file>