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F1DEEF" w14:textId="0EFDAE0E" w:rsidR="000B0289" w:rsidRPr="00C03C02" w:rsidRDefault="000B0289" w:rsidP="000B0289">
      <w:pPr>
        <w:pStyle w:val="Heading1"/>
        <w:rPr>
          <w:rFonts w:asciiTheme="minorHAnsi" w:hAnsiTheme="minorHAnsi"/>
          <w:b/>
          <w:color w:val="auto"/>
          <w:sz w:val="36"/>
          <w:szCs w:val="36"/>
        </w:rPr>
      </w:pPr>
      <w:r>
        <w:rPr>
          <w:rFonts w:asciiTheme="minorHAnsi" w:hAnsiTheme="minorHAnsi"/>
          <w:b/>
          <w:color w:val="auto"/>
          <w:sz w:val="36"/>
          <w:szCs w:val="36"/>
        </w:rPr>
        <w:t>National Geographic Kids Reader: Giraffes</w:t>
      </w:r>
    </w:p>
    <w:p w14:paraId="17026A5E" w14:textId="77777777" w:rsidR="000B0289" w:rsidRDefault="000B0289" w:rsidP="000B0289">
      <w:pPr>
        <w:pStyle w:val="Heading2"/>
        <w:rPr>
          <w:rFonts w:asciiTheme="minorHAnsi" w:hAnsiTheme="minorHAnsi"/>
          <w:b/>
          <w:color w:val="auto"/>
          <w:sz w:val="28"/>
        </w:rPr>
      </w:pPr>
    </w:p>
    <w:p w14:paraId="52B74F12" w14:textId="77777777" w:rsidR="000B0289" w:rsidRPr="00BF710C" w:rsidRDefault="000B0289" w:rsidP="000B0289">
      <w:pPr>
        <w:pStyle w:val="Heading2"/>
        <w:rPr>
          <w:rFonts w:asciiTheme="minorHAnsi" w:hAnsiTheme="minorHAnsi"/>
          <w:b/>
          <w:color w:val="auto"/>
          <w:sz w:val="28"/>
        </w:rPr>
      </w:pPr>
      <w:r w:rsidRPr="00C03C02">
        <w:rPr>
          <w:rFonts w:asciiTheme="minorHAnsi" w:hAnsiTheme="minorHAnsi"/>
          <w:b/>
          <w:color w:val="auto"/>
          <w:sz w:val="28"/>
        </w:rPr>
        <w:t>Notes for teachers: using this book in the classroom</w:t>
      </w:r>
    </w:p>
    <w:p w14:paraId="05A166A2" w14:textId="15660F50" w:rsidR="000B0289" w:rsidRDefault="000B0289" w:rsidP="000B0289">
      <w:pPr>
        <w:spacing w:after="0" w:line="240" w:lineRule="auto"/>
        <w:rPr>
          <w:rFonts w:ascii="Calibri" w:eastAsia="Calibri" w:hAnsi="Calibri" w:cs="Times New Roman"/>
          <w:color w:val="FF0000"/>
        </w:rPr>
      </w:pPr>
    </w:p>
    <w:p w14:paraId="2142906C" w14:textId="5A240FEE" w:rsidR="000B0289" w:rsidRDefault="000B0289" w:rsidP="000B0289">
      <w:pPr>
        <w:spacing w:after="0" w:line="240" w:lineRule="auto"/>
        <w:rPr>
          <w:rFonts w:ascii="Calibri" w:eastAsia="Calibri" w:hAnsi="Calibri" w:cs="Times New Roman"/>
          <w:color w:val="FF0000"/>
        </w:rPr>
      </w:pPr>
      <w:r>
        <w:rPr>
          <w:noProof/>
          <w:color w:val="000000" w:themeColor="text1"/>
          <w:lang w:eastAsia="en-GB"/>
        </w:rPr>
        <mc:AlternateContent>
          <mc:Choice Requires="wps">
            <w:drawing>
              <wp:anchor distT="0" distB="0" distL="114300" distR="114300" simplePos="0" relativeHeight="251659264" behindDoc="0" locked="0" layoutInCell="1" allowOverlap="1" wp14:anchorId="2B065462" wp14:editId="26171114">
                <wp:simplePos x="0" y="0"/>
                <wp:positionH relativeFrom="margin">
                  <wp:align>left</wp:align>
                </wp:positionH>
                <wp:positionV relativeFrom="paragraph">
                  <wp:posOffset>71120</wp:posOffset>
                </wp:positionV>
                <wp:extent cx="5730875" cy="3486150"/>
                <wp:effectExtent l="0" t="0" r="22225" b="19050"/>
                <wp:wrapNone/>
                <wp:docPr id="2" name="Text Box 2"/>
                <wp:cNvGraphicFramePr/>
                <a:graphic xmlns:a="http://schemas.openxmlformats.org/drawingml/2006/main">
                  <a:graphicData uri="http://schemas.microsoft.com/office/word/2010/wordprocessingShape">
                    <wps:wsp>
                      <wps:cNvSpPr txBox="1"/>
                      <wps:spPr>
                        <a:xfrm>
                          <a:off x="0" y="0"/>
                          <a:ext cx="5730875" cy="3486150"/>
                        </a:xfrm>
                        <a:prstGeom prst="rect">
                          <a:avLst/>
                        </a:prstGeom>
                        <a:solidFill>
                          <a:schemeClr val="lt1"/>
                        </a:solidFill>
                        <a:ln w="6350">
                          <a:solidFill>
                            <a:prstClr val="black"/>
                          </a:solidFill>
                        </a:ln>
                      </wps:spPr>
                      <wps:txbx>
                        <w:txbxContent>
                          <w:p w14:paraId="035F5FD0" w14:textId="77777777" w:rsidR="000B0289" w:rsidRPr="00A0429F" w:rsidRDefault="000B0289" w:rsidP="000B0289">
                            <w:pPr>
                              <w:spacing w:after="0" w:line="240" w:lineRule="auto"/>
                              <w:rPr>
                                <w:rFonts w:ascii="Calibri" w:eastAsia="Calibri" w:hAnsi="Calibri" w:cs="Times New Roman"/>
                                <w:color w:val="FF0000"/>
                              </w:rPr>
                            </w:pPr>
                            <w:r w:rsidRPr="00A0429F">
                              <w:rPr>
                                <w:rFonts w:ascii="Calibri" w:eastAsia="Calibri" w:hAnsi="Calibri" w:cs="Times New Roman"/>
                                <w:b/>
                              </w:rPr>
                              <w:t xml:space="preserve">Reading objectives: </w:t>
                            </w:r>
                            <w:r w:rsidRPr="00A0429F">
                              <w:rPr>
                                <w:rFonts w:ascii="Calibri" w:eastAsia="Calibri" w:hAnsi="Calibri" w:cs="Times New Roman"/>
                              </w:rPr>
                              <w:t>read most words quickly and accurately, without overt sounding and blending, when they have been frequently encountered; continue to apply phonic knowledge and skills as the route to decode words until automatic decoding has become embedded and reading is fluent; read accurately words of two or more syllables;</w:t>
                            </w:r>
                            <w:r w:rsidRPr="00A0429F">
                              <w:rPr>
                                <w:rFonts w:ascii="Calibri" w:eastAsia="Calibri" w:hAnsi="Calibri" w:cs="Times New Roman"/>
                                <w:color w:val="FF0000"/>
                              </w:rPr>
                              <w:t xml:space="preserve"> </w:t>
                            </w:r>
                            <w:r w:rsidRPr="00A0429F">
                              <w:rPr>
                                <w:rFonts w:ascii="Calibri" w:eastAsia="Calibri" w:hAnsi="Calibri" w:cs="Times New Roman"/>
                              </w:rPr>
                              <w:t>being introduced to non-fiction books that are structured in different ways; discussing and clarifying the meanings of words, linking new meanings to known vocabulary; answering and asking questions</w:t>
                            </w:r>
                          </w:p>
                          <w:p w14:paraId="7CEB688E" w14:textId="77777777" w:rsidR="000B0289" w:rsidRPr="00A0429F" w:rsidRDefault="000B0289" w:rsidP="000B0289">
                            <w:pPr>
                              <w:spacing w:after="0" w:line="240" w:lineRule="auto"/>
                              <w:rPr>
                                <w:rFonts w:ascii="Calibri" w:eastAsia="Calibri" w:hAnsi="Calibri" w:cs="Times New Roman"/>
                              </w:rPr>
                            </w:pPr>
                          </w:p>
                          <w:p w14:paraId="6E17000D" w14:textId="77777777" w:rsidR="000B0289" w:rsidRPr="00A0429F" w:rsidRDefault="000B0289" w:rsidP="000B0289">
                            <w:pPr>
                              <w:spacing w:after="0" w:line="240" w:lineRule="auto"/>
                              <w:rPr>
                                <w:rFonts w:ascii="Calibri" w:eastAsia="Calibri" w:hAnsi="Calibri" w:cs="Times New Roman"/>
                              </w:rPr>
                            </w:pPr>
                            <w:r w:rsidRPr="00A0429F">
                              <w:rPr>
                                <w:rFonts w:ascii="Calibri" w:eastAsia="Calibri" w:hAnsi="Calibri" w:cs="Times New Roman"/>
                                <w:b/>
                              </w:rPr>
                              <w:t xml:space="preserve">Spoken language objectives: </w:t>
                            </w:r>
                            <w:r w:rsidRPr="00A0429F">
                              <w:rPr>
                                <w:rFonts w:ascii="Calibri" w:eastAsia="Calibri" w:hAnsi="Calibri" w:cs="Times New Roman"/>
                              </w:rPr>
                              <w:t>use relevant strategies to build their vocabulary; participate in discussions, presentations, performances, role play/improvisations and debates; give well-structured descriptions, explanations and narratives</w:t>
                            </w:r>
                          </w:p>
                          <w:p w14:paraId="0369E54B" w14:textId="77777777" w:rsidR="000B0289" w:rsidRPr="00A0429F" w:rsidRDefault="000B0289" w:rsidP="000B0289">
                            <w:pPr>
                              <w:spacing w:after="0" w:line="240" w:lineRule="auto"/>
                              <w:rPr>
                                <w:rFonts w:ascii="Calibri" w:eastAsia="Calibri" w:hAnsi="Calibri" w:cs="Times New Roman"/>
                              </w:rPr>
                            </w:pPr>
                          </w:p>
                          <w:p w14:paraId="108E1763" w14:textId="77777777" w:rsidR="000B0289" w:rsidRPr="00A0429F" w:rsidRDefault="000B0289" w:rsidP="000B0289">
                            <w:pPr>
                              <w:spacing w:after="0" w:line="240" w:lineRule="auto"/>
                              <w:rPr>
                                <w:rFonts w:ascii="Calibri" w:eastAsia="Calibri" w:hAnsi="Calibri" w:cs="Times New Roman"/>
                                <w:color w:val="FF0000"/>
                              </w:rPr>
                            </w:pPr>
                            <w:r w:rsidRPr="00A0429F">
                              <w:rPr>
                                <w:rFonts w:ascii="Calibri" w:eastAsia="Calibri" w:hAnsi="Calibri" w:cs="Times New Roman"/>
                                <w:b/>
                              </w:rPr>
                              <w:t xml:space="preserve">Curriculum links: </w:t>
                            </w:r>
                            <w:r w:rsidRPr="00A0429F">
                              <w:rPr>
                                <w:rFonts w:ascii="Calibri" w:eastAsia="Calibri" w:hAnsi="Calibri" w:cs="Times New Roman"/>
                              </w:rPr>
                              <w:t>Science: Animals, including humans; Living things and their habitats; Art and Design; Writing – composition</w:t>
                            </w:r>
                          </w:p>
                          <w:p w14:paraId="3623D9BA" w14:textId="77777777" w:rsidR="000B0289" w:rsidRPr="00A0429F" w:rsidRDefault="000B0289" w:rsidP="000B0289">
                            <w:pPr>
                              <w:spacing w:after="0" w:line="240" w:lineRule="auto"/>
                              <w:rPr>
                                <w:rFonts w:ascii="Calibri" w:eastAsia="Calibri" w:hAnsi="Calibri" w:cs="Times New Roman"/>
                              </w:rPr>
                            </w:pPr>
                          </w:p>
                          <w:p w14:paraId="18648738" w14:textId="77777777" w:rsidR="000B0289" w:rsidRPr="00A0429F" w:rsidRDefault="000B0289" w:rsidP="000B0289">
                            <w:pPr>
                              <w:tabs>
                                <w:tab w:val="left" w:pos="2020"/>
                              </w:tabs>
                              <w:spacing w:after="0" w:line="240" w:lineRule="auto"/>
                              <w:rPr>
                                <w:rFonts w:ascii="Calibri" w:eastAsia="Calibri" w:hAnsi="Calibri" w:cs="Times New Roman"/>
                                <w:color w:val="FF0000"/>
                              </w:rPr>
                            </w:pPr>
                            <w:r w:rsidRPr="00A0429F">
                              <w:rPr>
                                <w:rFonts w:ascii="Calibri" w:eastAsia="Calibri" w:hAnsi="Calibri" w:cs="Times New Roman"/>
                                <w:b/>
                              </w:rPr>
                              <w:t xml:space="preserve">Interest words: </w:t>
                            </w:r>
                            <w:r w:rsidRPr="00A0429F">
                              <w:rPr>
                                <w:rFonts w:ascii="Calibri" w:eastAsia="Calibri" w:hAnsi="Calibri" w:cs="Times New Roman"/>
                              </w:rPr>
                              <w:t xml:space="preserve">tongue, herd, calf, hooves, horns, acacia trees, Nile crocodile, treetops, mealtime, sunburned, babysits, male, female, saliva, pattern, plains, </w:t>
                            </w:r>
                            <w:r w:rsidRPr="00000DB7">
                              <w:rPr>
                                <w:rFonts w:ascii="Calibri" w:eastAsia="Calibri" w:hAnsi="Calibri" w:cs="Times New Roman"/>
                              </w:rPr>
                              <w:t>predator, design, lookout</w:t>
                            </w:r>
                          </w:p>
                          <w:p w14:paraId="63A4303B" w14:textId="4C6AB9D4" w:rsidR="000B0289" w:rsidRDefault="000B0289" w:rsidP="000B0289">
                            <w:pPr>
                              <w:spacing w:after="0" w:line="240" w:lineRule="auto"/>
                              <w:rPr>
                                <w:rFonts w:ascii="Calibri" w:eastAsia="Calibri" w:hAnsi="Calibri" w:cs="Times New Roman"/>
                                <w:b/>
                              </w:rPr>
                            </w:pPr>
                          </w:p>
                          <w:p w14:paraId="05089ACE" w14:textId="4649FAEC" w:rsidR="0015180D" w:rsidRDefault="0015180D" w:rsidP="0015180D">
                            <w:pPr>
                              <w:rPr>
                                <w:color w:val="000000" w:themeColor="text1"/>
                              </w:rPr>
                            </w:pPr>
                            <w:r w:rsidRPr="000D633A">
                              <w:rPr>
                                <w:rFonts w:ascii="Calibri" w:eastAsia="Calibri" w:hAnsi="Calibri" w:cs="Times New Roman"/>
                                <w:b/>
                              </w:rPr>
                              <w:t xml:space="preserve">Pronunciation guide: </w:t>
                            </w:r>
                            <w:r w:rsidRPr="000D633A">
                              <w:rPr>
                                <w:rFonts w:ascii="Calibri" w:eastAsia="Calibri" w:hAnsi="Calibri" w:cs="Times New Roman"/>
                              </w:rPr>
                              <w:t>acacia</w:t>
                            </w:r>
                            <w:r w:rsidRPr="000D633A">
                              <w:rPr>
                                <w:rFonts w:ascii="Calibri" w:eastAsia="Calibri" w:hAnsi="Calibri" w:cs="Times New Roman"/>
                                <w:b/>
                              </w:rPr>
                              <w:t xml:space="preserve"> </w:t>
                            </w:r>
                            <w:r w:rsidRPr="000D633A">
                              <w:rPr>
                                <w:rFonts w:ascii="Calibri" w:eastAsia="Calibri" w:hAnsi="Calibri" w:cs="Times New Roman"/>
                              </w:rPr>
                              <w:t>(</w:t>
                            </w:r>
                            <w:r w:rsidRPr="000D633A">
                              <w:rPr>
                                <w:color w:val="000000" w:themeColor="text1"/>
                              </w:rPr>
                              <w:t>ay-cay-</w:t>
                            </w:r>
                            <w:proofErr w:type="spellStart"/>
                            <w:r w:rsidRPr="000D633A">
                              <w:rPr>
                                <w:color w:val="000000" w:themeColor="text1"/>
                              </w:rPr>
                              <w:t>shuh</w:t>
                            </w:r>
                            <w:proofErr w:type="spellEnd"/>
                            <w:r w:rsidRPr="000D633A">
                              <w:rPr>
                                <w:color w:val="000000" w:themeColor="text1"/>
                              </w:rPr>
                              <w:t>)</w:t>
                            </w:r>
                          </w:p>
                          <w:p w14:paraId="110A0B4A" w14:textId="2B1D5235" w:rsidR="000B0289" w:rsidRDefault="000B0289" w:rsidP="0015180D">
                            <w:pPr>
                              <w:spacing w:after="0" w:line="240" w:lineRule="auto"/>
                            </w:pPr>
                            <w:r w:rsidRPr="00A0429F">
                              <w:rPr>
                                <w:rFonts w:ascii="Calibri" w:eastAsia="Calibri" w:hAnsi="Calibri" w:cs="Times New Roman"/>
                                <w:b/>
                              </w:rPr>
                              <w:t xml:space="preserve">Resources: </w:t>
                            </w:r>
                            <w:r w:rsidRPr="00A0429F">
                              <w:rPr>
                                <w:rFonts w:ascii="Calibri" w:eastAsia="Calibri" w:hAnsi="Calibri" w:cs="Times New Roman"/>
                              </w:rPr>
                              <w:t>crayons; pencils; paper</w:t>
                            </w:r>
                            <w:r w:rsidR="00E82EF1">
                              <w:rPr>
                                <w:rFonts w:ascii="Calibri" w:eastAsia="Calibri" w:hAnsi="Calibri" w:cs="Times New Roman"/>
                              </w:rPr>
                              <w:t>;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65462" id="_x0000_t202" coordsize="21600,21600" o:spt="202" path="m,l,21600r21600,l21600,xe">
                <v:stroke joinstyle="miter"/>
                <v:path gradientshapeok="t" o:connecttype="rect"/>
              </v:shapetype>
              <v:shape id="Text Box 2" o:spid="_x0000_s1026" type="#_x0000_t202" style="position:absolute;margin-left:0;margin-top:5.6pt;width:451.25pt;height:274.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" fillcolor="white [3201]" strokeweight=".5pt">
                <v:textbox>
                  <w:txbxContent>
                    <w:p w14:paraId="035F5FD0" w14:textId="77777777" w:rsidR="000B0289" w:rsidRPr="00A0429F" w:rsidRDefault="000B0289" w:rsidP="000B0289">
                      <w:pPr>
                        <w:spacing w:after="0" w:line="240" w:lineRule="auto"/>
                        <w:rPr>
                          <w:rFonts w:ascii="Calibri" w:eastAsia="Calibri" w:hAnsi="Calibri" w:cs="Times New Roman"/>
                          <w:color w:val="FF0000"/>
                        </w:rPr>
                      </w:pPr>
                      <w:r w:rsidRPr="00A0429F">
                        <w:rPr>
                          <w:rFonts w:ascii="Calibri" w:eastAsia="Calibri" w:hAnsi="Calibri" w:cs="Times New Roman"/>
                          <w:b/>
                        </w:rPr>
                        <w:t xml:space="preserve">Reading objectives: </w:t>
                      </w:r>
                      <w:r w:rsidRPr="00A0429F">
                        <w:rPr>
                          <w:rFonts w:ascii="Calibri" w:eastAsia="Calibri" w:hAnsi="Calibri" w:cs="Times New Roman"/>
                        </w:rPr>
                        <w:t>read most words quickly and accurately, without overt sounding and blending, when they have been frequently encountered; continue to apply phonic knowledge and skills as the route to decode words until automatic decoding has become embedded and reading is fluent; read accurately words of two or more syllables;</w:t>
                      </w:r>
                      <w:r w:rsidRPr="00A0429F">
                        <w:rPr>
                          <w:rFonts w:ascii="Calibri" w:eastAsia="Calibri" w:hAnsi="Calibri" w:cs="Times New Roman"/>
                          <w:color w:val="FF0000"/>
                        </w:rPr>
                        <w:t xml:space="preserve"> </w:t>
                      </w:r>
                      <w:r w:rsidRPr="00A0429F">
                        <w:rPr>
                          <w:rFonts w:ascii="Calibri" w:eastAsia="Calibri" w:hAnsi="Calibri" w:cs="Times New Roman"/>
                        </w:rPr>
                        <w:t>being introduced to non-fiction books that are structured in different ways; discussing and clarifying the meanings of words, linking new meanings to known vocabulary; answering and asking questions</w:t>
                      </w:r>
                    </w:p>
                    <w:p w14:paraId="7CEB688E" w14:textId="77777777" w:rsidR="000B0289" w:rsidRPr="00A0429F" w:rsidRDefault="000B0289" w:rsidP="000B0289">
                      <w:pPr>
                        <w:spacing w:after="0" w:line="240" w:lineRule="auto"/>
                        <w:rPr>
                          <w:rFonts w:ascii="Calibri" w:eastAsia="Calibri" w:hAnsi="Calibri" w:cs="Times New Roman"/>
                        </w:rPr>
                      </w:pPr>
                    </w:p>
                    <w:p w14:paraId="6E17000D" w14:textId="77777777" w:rsidR="000B0289" w:rsidRPr="00A0429F" w:rsidRDefault="000B0289" w:rsidP="000B0289">
                      <w:pPr>
                        <w:spacing w:after="0" w:line="240" w:lineRule="auto"/>
                        <w:rPr>
                          <w:rFonts w:ascii="Calibri" w:eastAsia="Calibri" w:hAnsi="Calibri" w:cs="Times New Roman"/>
                        </w:rPr>
                      </w:pPr>
                      <w:r w:rsidRPr="00A0429F">
                        <w:rPr>
                          <w:rFonts w:ascii="Calibri" w:eastAsia="Calibri" w:hAnsi="Calibri" w:cs="Times New Roman"/>
                          <w:b/>
                        </w:rPr>
                        <w:t xml:space="preserve">Spoken language objectives: </w:t>
                      </w:r>
                      <w:r w:rsidRPr="00A0429F">
                        <w:rPr>
                          <w:rFonts w:ascii="Calibri" w:eastAsia="Calibri" w:hAnsi="Calibri" w:cs="Times New Roman"/>
                        </w:rPr>
                        <w:t>use relevant strategies to build their vocabulary; participate in discussions, presentations, performances, role play/improvisations and debates; give well-structured descriptions, explanations and narratives</w:t>
                      </w:r>
                    </w:p>
                    <w:p w14:paraId="0369E54B" w14:textId="77777777" w:rsidR="000B0289" w:rsidRPr="00A0429F" w:rsidRDefault="000B0289" w:rsidP="000B0289">
                      <w:pPr>
                        <w:spacing w:after="0" w:line="240" w:lineRule="auto"/>
                        <w:rPr>
                          <w:rFonts w:ascii="Calibri" w:eastAsia="Calibri" w:hAnsi="Calibri" w:cs="Times New Roman"/>
                        </w:rPr>
                      </w:pPr>
                    </w:p>
                    <w:p w14:paraId="108E1763" w14:textId="77777777" w:rsidR="000B0289" w:rsidRPr="00A0429F" w:rsidRDefault="000B0289" w:rsidP="000B0289">
                      <w:pPr>
                        <w:spacing w:after="0" w:line="240" w:lineRule="auto"/>
                        <w:rPr>
                          <w:rFonts w:ascii="Calibri" w:eastAsia="Calibri" w:hAnsi="Calibri" w:cs="Times New Roman"/>
                          <w:color w:val="FF0000"/>
                        </w:rPr>
                      </w:pPr>
                      <w:r w:rsidRPr="00A0429F">
                        <w:rPr>
                          <w:rFonts w:ascii="Calibri" w:eastAsia="Calibri" w:hAnsi="Calibri" w:cs="Times New Roman"/>
                          <w:b/>
                        </w:rPr>
                        <w:t xml:space="preserve">Curriculum links: </w:t>
                      </w:r>
                      <w:r w:rsidRPr="00A0429F">
                        <w:rPr>
                          <w:rFonts w:ascii="Calibri" w:eastAsia="Calibri" w:hAnsi="Calibri" w:cs="Times New Roman"/>
                        </w:rPr>
                        <w:t>Science: Animals, including humans; Living things and their habitats; Art and Design; Writing – composition</w:t>
                      </w:r>
                    </w:p>
                    <w:p w14:paraId="3623D9BA" w14:textId="77777777" w:rsidR="000B0289" w:rsidRPr="00A0429F" w:rsidRDefault="000B0289" w:rsidP="000B0289">
                      <w:pPr>
                        <w:spacing w:after="0" w:line="240" w:lineRule="auto"/>
                        <w:rPr>
                          <w:rFonts w:ascii="Calibri" w:eastAsia="Calibri" w:hAnsi="Calibri" w:cs="Times New Roman"/>
                        </w:rPr>
                      </w:pPr>
                    </w:p>
                    <w:p w14:paraId="18648738" w14:textId="77777777" w:rsidR="000B0289" w:rsidRPr="00A0429F" w:rsidRDefault="000B0289" w:rsidP="000B0289">
                      <w:pPr>
                        <w:tabs>
                          <w:tab w:val="left" w:pos="2020"/>
                        </w:tabs>
                        <w:spacing w:after="0" w:line="240" w:lineRule="auto"/>
                        <w:rPr>
                          <w:rFonts w:ascii="Calibri" w:eastAsia="Calibri" w:hAnsi="Calibri" w:cs="Times New Roman"/>
                          <w:color w:val="FF0000"/>
                        </w:rPr>
                      </w:pPr>
                      <w:r w:rsidRPr="00A0429F">
                        <w:rPr>
                          <w:rFonts w:ascii="Calibri" w:eastAsia="Calibri" w:hAnsi="Calibri" w:cs="Times New Roman"/>
                          <w:b/>
                        </w:rPr>
                        <w:t xml:space="preserve">Interest words: </w:t>
                      </w:r>
                      <w:r w:rsidRPr="00A0429F">
                        <w:rPr>
                          <w:rFonts w:ascii="Calibri" w:eastAsia="Calibri" w:hAnsi="Calibri" w:cs="Times New Roman"/>
                        </w:rPr>
                        <w:t xml:space="preserve">tongue, herd, calf, hooves, horns, acacia trees, Nile crocodile, treetops, mealtime, sunburned, babysits, male, female, saliva, pattern, plains, </w:t>
                      </w:r>
                      <w:r w:rsidRPr="00000DB7">
                        <w:rPr>
                          <w:rFonts w:ascii="Calibri" w:eastAsia="Calibri" w:hAnsi="Calibri" w:cs="Times New Roman"/>
                        </w:rPr>
                        <w:t>predator, design, lookout</w:t>
                      </w:r>
                    </w:p>
                    <w:p w14:paraId="63A4303B" w14:textId="4C6AB9D4" w:rsidR="000B0289" w:rsidRDefault="000B0289" w:rsidP="000B0289">
                      <w:pPr>
                        <w:spacing w:after="0" w:line="240" w:lineRule="auto"/>
                        <w:rPr>
                          <w:rFonts w:ascii="Calibri" w:eastAsia="Calibri" w:hAnsi="Calibri" w:cs="Times New Roman"/>
                          <w:b/>
                        </w:rPr>
                      </w:pPr>
                    </w:p>
                    <w:p w14:paraId="05089ACE" w14:textId="4649FAEC" w:rsidR="0015180D" w:rsidRDefault="0015180D" w:rsidP="0015180D">
                      <w:pPr>
                        <w:rPr>
                          <w:color w:val="000000" w:themeColor="text1"/>
                        </w:rPr>
                      </w:pPr>
                      <w:r w:rsidRPr="000D633A">
                        <w:rPr>
                          <w:rFonts w:ascii="Calibri" w:eastAsia="Calibri" w:hAnsi="Calibri" w:cs="Times New Roman"/>
                          <w:b/>
                        </w:rPr>
                        <w:t xml:space="preserve">Pronunciation guide: </w:t>
                      </w:r>
                      <w:r w:rsidRPr="000D633A">
                        <w:rPr>
                          <w:rFonts w:ascii="Calibri" w:eastAsia="Calibri" w:hAnsi="Calibri" w:cs="Times New Roman"/>
                        </w:rPr>
                        <w:t>acacia</w:t>
                      </w:r>
                      <w:r w:rsidRPr="000D633A">
                        <w:rPr>
                          <w:rFonts w:ascii="Calibri" w:eastAsia="Calibri" w:hAnsi="Calibri" w:cs="Times New Roman"/>
                          <w:b/>
                        </w:rPr>
                        <w:t xml:space="preserve"> </w:t>
                      </w:r>
                      <w:r w:rsidRPr="000D633A">
                        <w:rPr>
                          <w:rFonts w:ascii="Calibri" w:eastAsia="Calibri" w:hAnsi="Calibri" w:cs="Times New Roman"/>
                        </w:rPr>
                        <w:t>(</w:t>
                      </w:r>
                      <w:r w:rsidRPr="000D633A">
                        <w:rPr>
                          <w:color w:val="000000" w:themeColor="text1"/>
                        </w:rPr>
                        <w:t>ay-cay-</w:t>
                      </w:r>
                      <w:proofErr w:type="spellStart"/>
                      <w:r w:rsidRPr="000D633A">
                        <w:rPr>
                          <w:color w:val="000000" w:themeColor="text1"/>
                        </w:rPr>
                        <w:t>shuh</w:t>
                      </w:r>
                      <w:proofErr w:type="spellEnd"/>
                      <w:r w:rsidRPr="000D633A">
                        <w:rPr>
                          <w:color w:val="000000" w:themeColor="text1"/>
                        </w:rPr>
                        <w:t>)</w:t>
                      </w:r>
                    </w:p>
                    <w:p w14:paraId="110A0B4A" w14:textId="2B1D5235" w:rsidR="000B0289" w:rsidRDefault="000B0289" w:rsidP="0015180D">
                      <w:pPr>
                        <w:spacing w:after="0" w:line="240" w:lineRule="auto"/>
                      </w:pPr>
                      <w:r w:rsidRPr="00A0429F">
                        <w:rPr>
                          <w:rFonts w:ascii="Calibri" w:eastAsia="Calibri" w:hAnsi="Calibri" w:cs="Times New Roman"/>
                          <w:b/>
                        </w:rPr>
                        <w:t xml:space="preserve">Resources: </w:t>
                      </w:r>
                      <w:r w:rsidRPr="00A0429F">
                        <w:rPr>
                          <w:rFonts w:ascii="Calibri" w:eastAsia="Calibri" w:hAnsi="Calibri" w:cs="Times New Roman"/>
                        </w:rPr>
                        <w:t>crayons; pencils; paper</w:t>
                      </w:r>
                      <w:r w:rsidR="00E82EF1">
                        <w:rPr>
                          <w:rFonts w:ascii="Calibri" w:eastAsia="Calibri" w:hAnsi="Calibri" w:cs="Times New Roman"/>
                        </w:rPr>
                        <w:t>; card</w:t>
                      </w:r>
                    </w:p>
                  </w:txbxContent>
                </v:textbox>
                <w10:wrap anchorx="margin"/>
              </v:shape>
            </w:pict>
          </mc:Fallback>
        </mc:AlternateContent>
      </w:r>
    </w:p>
    <w:p w14:paraId="6F98B3CA" w14:textId="0DE9819D" w:rsidR="000B0289" w:rsidRDefault="000B0289" w:rsidP="000B0289">
      <w:pPr>
        <w:spacing w:after="0" w:line="240" w:lineRule="auto"/>
        <w:rPr>
          <w:rFonts w:ascii="Calibri" w:eastAsia="Calibri" w:hAnsi="Calibri" w:cs="Times New Roman"/>
          <w:color w:val="FF0000"/>
        </w:rPr>
      </w:pPr>
    </w:p>
    <w:p w14:paraId="4F068E0C" w14:textId="476D914E" w:rsidR="000B0289" w:rsidRDefault="000B0289" w:rsidP="000B0289">
      <w:pPr>
        <w:spacing w:after="0" w:line="240" w:lineRule="auto"/>
        <w:rPr>
          <w:rFonts w:ascii="Calibri" w:eastAsia="Calibri" w:hAnsi="Calibri" w:cs="Times New Roman"/>
          <w:color w:val="FF0000"/>
        </w:rPr>
      </w:pPr>
    </w:p>
    <w:p w14:paraId="74BDB764" w14:textId="77777777" w:rsidR="000B0289" w:rsidRDefault="000B0289" w:rsidP="000B0289">
      <w:pPr>
        <w:spacing w:after="0" w:line="240" w:lineRule="auto"/>
        <w:rPr>
          <w:rFonts w:ascii="Calibri" w:eastAsia="Calibri" w:hAnsi="Calibri" w:cs="Times New Roman"/>
          <w:color w:val="FF0000"/>
        </w:rPr>
      </w:pPr>
    </w:p>
    <w:p w14:paraId="5A7EF3B6" w14:textId="77777777" w:rsidR="000B0289" w:rsidRDefault="000B0289" w:rsidP="000B0289">
      <w:pPr>
        <w:spacing w:after="0" w:line="240" w:lineRule="auto"/>
        <w:rPr>
          <w:rFonts w:ascii="Calibri" w:eastAsia="Calibri" w:hAnsi="Calibri" w:cs="Times New Roman"/>
          <w:color w:val="FF0000"/>
        </w:rPr>
      </w:pPr>
    </w:p>
    <w:p w14:paraId="02DFA641" w14:textId="507E1ECF" w:rsidR="000B0289" w:rsidRDefault="000B0289" w:rsidP="000B0289">
      <w:pPr>
        <w:spacing w:after="0" w:line="240" w:lineRule="auto"/>
        <w:rPr>
          <w:rFonts w:ascii="Calibri" w:eastAsia="Calibri" w:hAnsi="Calibri" w:cs="Times New Roman"/>
          <w:color w:val="FF0000"/>
        </w:rPr>
      </w:pPr>
    </w:p>
    <w:p w14:paraId="02217025" w14:textId="6017B701" w:rsidR="000B0289" w:rsidRDefault="000B0289" w:rsidP="000B0289">
      <w:pPr>
        <w:spacing w:after="0" w:line="240" w:lineRule="auto"/>
        <w:rPr>
          <w:rFonts w:ascii="Calibri" w:eastAsia="Calibri" w:hAnsi="Calibri" w:cs="Times New Roman"/>
          <w:color w:val="FF0000"/>
        </w:rPr>
      </w:pPr>
    </w:p>
    <w:p w14:paraId="0F82DB3E" w14:textId="77777777" w:rsidR="000B0289" w:rsidRDefault="000B0289" w:rsidP="000B0289">
      <w:pPr>
        <w:spacing w:after="0" w:line="240" w:lineRule="auto"/>
        <w:rPr>
          <w:rFonts w:ascii="Calibri" w:eastAsia="Calibri" w:hAnsi="Calibri" w:cs="Times New Roman"/>
          <w:color w:val="FF0000"/>
        </w:rPr>
      </w:pPr>
    </w:p>
    <w:p w14:paraId="6433AA48" w14:textId="77777777" w:rsidR="000B0289" w:rsidRDefault="000B0289" w:rsidP="000B0289">
      <w:pPr>
        <w:spacing w:after="0" w:line="240" w:lineRule="auto"/>
        <w:rPr>
          <w:rFonts w:ascii="Calibri" w:eastAsia="Calibri" w:hAnsi="Calibri" w:cs="Times New Roman"/>
          <w:color w:val="FF0000"/>
        </w:rPr>
      </w:pPr>
    </w:p>
    <w:p w14:paraId="1FE1ED36" w14:textId="607518F8" w:rsidR="000B0289" w:rsidRDefault="000B0289" w:rsidP="000B0289">
      <w:pPr>
        <w:spacing w:after="0" w:line="240" w:lineRule="auto"/>
        <w:rPr>
          <w:rFonts w:ascii="Calibri" w:eastAsia="Calibri" w:hAnsi="Calibri" w:cs="Times New Roman"/>
          <w:color w:val="FF0000"/>
        </w:rPr>
      </w:pPr>
    </w:p>
    <w:p w14:paraId="312A46BA" w14:textId="1DC265CA" w:rsidR="000B0289" w:rsidRDefault="000B0289" w:rsidP="000B0289">
      <w:pPr>
        <w:spacing w:after="0" w:line="240" w:lineRule="auto"/>
        <w:rPr>
          <w:rFonts w:ascii="Calibri" w:eastAsia="Calibri" w:hAnsi="Calibri" w:cs="Times New Roman"/>
          <w:color w:val="FF0000"/>
        </w:rPr>
      </w:pPr>
    </w:p>
    <w:p w14:paraId="0A62C52E" w14:textId="77777777" w:rsidR="000B0289" w:rsidRDefault="000B0289" w:rsidP="000B0289">
      <w:pPr>
        <w:spacing w:after="0" w:line="240" w:lineRule="auto"/>
        <w:rPr>
          <w:rFonts w:ascii="Calibri" w:eastAsia="Calibri" w:hAnsi="Calibri" w:cs="Times New Roman"/>
          <w:color w:val="FF0000"/>
        </w:rPr>
      </w:pPr>
    </w:p>
    <w:p w14:paraId="66CB931A" w14:textId="77777777" w:rsidR="000B0289" w:rsidRDefault="000B0289" w:rsidP="000B0289">
      <w:pPr>
        <w:spacing w:after="0" w:line="240" w:lineRule="auto"/>
        <w:rPr>
          <w:rFonts w:ascii="Calibri" w:eastAsia="Calibri" w:hAnsi="Calibri" w:cs="Times New Roman"/>
          <w:color w:val="FF0000"/>
        </w:rPr>
      </w:pPr>
    </w:p>
    <w:p w14:paraId="1B93E84E" w14:textId="77777777" w:rsidR="000B0289" w:rsidRDefault="000B0289" w:rsidP="000B0289">
      <w:pPr>
        <w:spacing w:after="0" w:line="240" w:lineRule="auto"/>
        <w:rPr>
          <w:rFonts w:ascii="Calibri" w:eastAsia="Calibri" w:hAnsi="Calibri" w:cs="Times New Roman"/>
          <w:color w:val="FF0000"/>
        </w:rPr>
      </w:pPr>
    </w:p>
    <w:p w14:paraId="05A41F66" w14:textId="790B97EC" w:rsidR="000B0289" w:rsidRDefault="000B0289" w:rsidP="000B0289">
      <w:pPr>
        <w:spacing w:after="0" w:line="240" w:lineRule="auto"/>
        <w:rPr>
          <w:rFonts w:ascii="Calibri" w:eastAsia="Calibri" w:hAnsi="Calibri" w:cs="Times New Roman"/>
          <w:color w:val="FF0000"/>
        </w:rPr>
      </w:pPr>
    </w:p>
    <w:p w14:paraId="55A3F3E1" w14:textId="77777777" w:rsidR="000B0289" w:rsidRDefault="000B0289" w:rsidP="000B0289">
      <w:pPr>
        <w:spacing w:after="0" w:line="240" w:lineRule="auto"/>
        <w:rPr>
          <w:rFonts w:ascii="Calibri" w:eastAsia="Calibri" w:hAnsi="Calibri" w:cs="Times New Roman"/>
          <w:color w:val="FF0000"/>
        </w:rPr>
      </w:pPr>
    </w:p>
    <w:p w14:paraId="7AA30CB3" w14:textId="77777777" w:rsidR="000B0289" w:rsidRDefault="000B0289" w:rsidP="000B0289">
      <w:pPr>
        <w:spacing w:after="0" w:line="240" w:lineRule="auto"/>
        <w:rPr>
          <w:rFonts w:ascii="Calibri" w:eastAsia="Calibri" w:hAnsi="Calibri" w:cs="Times New Roman"/>
          <w:color w:val="FF0000"/>
        </w:rPr>
      </w:pPr>
    </w:p>
    <w:p w14:paraId="002A1753" w14:textId="77777777" w:rsidR="000B0289" w:rsidRDefault="000B0289" w:rsidP="000B0289">
      <w:pPr>
        <w:spacing w:after="0" w:line="240" w:lineRule="auto"/>
        <w:rPr>
          <w:rFonts w:ascii="Calibri" w:eastAsia="Calibri" w:hAnsi="Calibri" w:cs="Times New Roman"/>
          <w:color w:val="FF0000"/>
        </w:rPr>
      </w:pPr>
    </w:p>
    <w:p w14:paraId="0B93D743" w14:textId="77777777" w:rsidR="000B0289" w:rsidRDefault="000B0289" w:rsidP="000B0289">
      <w:pPr>
        <w:spacing w:after="0" w:line="240" w:lineRule="auto"/>
        <w:rPr>
          <w:rFonts w:ascii="Calibri" w:eastAsia="Calibri" w:hAnsi="Calibri" w:cs="Times New Roman"/>
          <w:color w:val="FF0000"/>
        </w:rPr>
      </w:pPr>
    </w:p>
    <w:p w14:paraId="190DD145" w14:textId="2E3D5FAD" w:rsidR="000B0289" w:rsidRDefault="000B0289" w:rsidP="000B0289">
      <w:pPr>
        <w:rPr>
          <w:color w:val="000000" w:themeColor="text1"/>
        </w:rPr>
      </w:pPr>
    </w:p>
    <w:p w14:paraId="645C7D66" w14:textId="77777777" w:rsidR="0015180D" w:rsidRDefault="0015180D" w:rsidP="000B0289">
      <w:pPr>
        <w:rPr>
          <w:color w:val="000000" w:themeColor="text1"/>
        </w:rPr>
      </w:pPr>
    </w:p>
    <w:p w14:paraId="200E677C" w14:textId="5DF6E92E" w:rsidR="000B0289" w:rsidRPr="000B0289" w:rsidRDefault="000B0289" w:rsidP="000B0289">
      <w:pPr>
        <w:rPr>
          <w:color w:val="000000" w:themeColor="text1"/>
        </w:rPr>
      </w:pPr>
      <w:r w:rsidRPr="00116628">
        <w:rPr>
          <w:color w:val="000000" w:themeColor="text1"/>
        </w:rPr>
        <w:t>Children who are reading at Green, Orange and Turquoise book bands are developing reading stamina and should be able to tackle longer stretches of text and some unfamiliar vocabulary with increasing independence. Children will enjoy talking about the content and pictures with some support – for example, in a group or guided reading session, or when reading with an adult.</w:t>
      </w:r>
    </w:p>
    <w:p w14:paraId="7155B897" w14:textId="4AEB4BDF" w:rsidR="000B0289" w:rsidRPr="000B0289" w:rsidRDefault="000B0289" w:rsidP="000B0289">
      <w:pPr>
        <w:pStyle w:val="Heading2"/>
        <w:rPr>
          <w:rFonts w:asciiTheme="minorHAnsi" w:eastAsia="Calibri" w:hAnsiTheme="minorHAnsi"/>
          <w:b/>
          <w:color w:val="auto"/>
          <w:sz w:val="28"/>
        </w:rPr>
      </w:pPr>
    </w:p>
    <w:p w14:paraId="08564127" w14:textId="77777777" w:rsidR="00B90EF6" w:rsidRPr="000B0289" w:rsidRDefault="00B90EF6" w:rsidP="000B0289">
      <w:pPr>
        <w:pStyle w:val="Heading2"/>
        <w:rPr>
          <w:rFonts w:asciiTheme="minorHAnsi" w:hAnsiTheme="minorHAnsi"/>
          <w:b/>
          <w:color w:val="auto"/>
          <w:sz w:val="28"/>
        </w:rPr>
      </w:pPr>
      <w:r w:rsidRPr="000B0289">
        <w:rPr>
          <w:rFonts w:asciiTheme="minorHAnsi" w:hAnsiTheme="minorHAnsi"/>
          <w:b/>
          <w:color w:val="auto"/>
          <w:sz w:val="28"/>
        </w:rPr>
        <w:t>Language</w:t>
      </w:r>
    </w:p>
    <w:p w14:paraId="700E2605" w14:textId="77777777" w:rsidR="00B90EF6" w:rsidRPr="000B0289" w:rsidRDefault="00B90EF6" w:rsidP="000B0289">
      <w:pPr>
        <w:pStyle w:val="ListParagraph"/>
        <w:numPr>
          <w:ilvl w:val="0"/>
          <w:numId w:val="4"/>
        </w:numPr>
        <w:rPr>
          <w:color w:val="000000" w:themeColor="text1"/>
        </w:rPr>
      </w:pPr>
      <w:r w:rsidRPr="000B0289">
        <w:rPr>
          <w:color w:val="000000" w:themeColor="text1"/>
        </w:rPr>
        <w:t>The language used in the main text should be familiar to children reading at this level and may be read independently, but children may need help with the following:</w:t>
      </w:r>
    </w:p>
    <w:p w14:paraId="69D57823" w14:textId="77777777" w:rsidR="00B90EF6" w:rsidRPr="000D633A" w:rsidRDefault="00B90EF6" w:rsidP="000B0289">
      <w:pPr>
        <w:pStyle w:val="ListParagraph"/>
        <w:numPr>
          <w:ilvl w:val="1"/>
          <w:numId w:val="4"/>
        </w:numPr>
        <w:rPr>
          <w:color w:val="000000" w:themeColor="text1"/>
        </w:rPr>
      </w:pPr>
      <w:r w:rsidRPr="000D633A">
        <w:rPr>
          <w:color w:val="000000" w:themeColor="text1"/>
        </w:rPr>
        <w:t xml:space="preserve">vocabulary used to describe the giraffes and things around them in the main text and labels, e.g. </w:t>
      </w:r>
      <w:r w:rsidRPr="000D633A">
        <w:rPr>
          <w:i/>
          <w:color w:val="000000" w:themeColor="text1"/>
        </w:rPr>
        <w:t xml:space="preserve">tongue, herd, calf, hooves, horns, acacia trees, Nile crocodiles. </w:t>
      </w:r>
    </w:p>
    <w:p w14:paraId="3D6ECD54" w14:textId="630DF9FB" w:rsidR="00B90EF6" w:rsidRPr="000D633A" w:rsidRDefault="00B90EF6" w:rsidP="000B0289">
      <w:pPr>
        <w:pStyle w:val="ListParagraph"/>
        <w:numPr>
          <w:ilvl w:val="1"/>
          <w:numId w:val="4"/>
        </w:numPr>
        <w:rPr>
          <w:i/>
          <w:color w:val="000000" w:themeColor="text1"/>
        </w:rPr>
      </w:pPr>
      <w:r w:rsidRPr="000D633A">
        <w:rPr>
          <w:color w:val="000000" w:themeColor="text1"/>
        </w:rPr>
        <w:t xml:space="preserve">decoding the longer compound words, e.g. </w:t>
      </w:r>
      <w:r w:rsidRPr="000D633A">
        <w:rPr>
          <w:i/>
          <w:color w:val="000000" w:themeColor="text1"/>
        </w:rPr>
        <w:t xml:space="preserve">treetops, mealtime, sunburned, babysits. </w:t>
      </w:r>
      <w:r w:rsidRPr="000D633A">
        <w:rPr>
          <w:color w:val="000000" w:themeColor="text1"/>
        </w:rPr>
        <w:t xml:space="preserve">Play a game </w:t>
      </w:r>
      <w:r w:rsidR="00875885" w:rsidRPr="000D633A">
        <w:rPr>
          <w:color w:val="000000" w:themeColor="text1"/>
        </w:rPr>
        <w:t xml:space="preserve">by </w:t>
      </w:r>
      <w:r w:rsidRPr="000D633A">
        <w:rPr>
          <w:color w:val="000000" w:themeColor="text1"/>
        </w:rPr>
        <w:t>separating the words into their smaller parts</w:t>
      </w:r>
      <w:r w:rsidR="00E82EF1" w:rsidRPr="000D633A">
        <w:rPr>
          <w:color w:val="000000" w:themeColor="text1"/>
        </w:rPr>
        <w:t xml:space="preserve"> on pieces of card and matching them up together</w:t>
      </w:r>
      <w:r w:rsidRPr="000D633A">
        <w:rPr>
          <w:color w:val="000000" w:themeColor="text1"/>
        </w:rPr>
        <w:t xml:space="preserve">. </w:t>
      </w:r>
    </w:p>
    <w:p w14:paraId="5EC7D798" w14:textId="77777777" w:rsidR="00B90EF6" w:rsidRPr="000D633A" w:rsidRDefault="00B90EF6" w:rsidP="000B0289">
      <w:pPr>
        <w:pStyle w:val="ListParagraph"/>
        <w:numPr>
          <w:ilvl w:val="1"/>
          <w:numId w:val="4"/>
        </w:numPr>
        <w:rPr>
          <w:i/>
          <w:color w:val="000000" w:themeColor="text1"/>
        </w:rPr>
      </w:pPr>
      <w:r w:rsidRPr="000D633A">
        <w:rPr>
          <w:color w:val="000000" w:themeColor="text1"/>
        </w:rPr>
        <w:t xml:space="preserve">Reading the less familiar words in the Fun Facts boxes, e.g. </w:t>
      </w:r>
      <w:r w:rsidRPr="000D633A">
        <w:rPr>
          <w:i/>
          <w:color w:val="000000" w:themeColor="text1"/>
        </w:rPr>
        <w:t>tongue, male, female, saliva.</w:t>
      </w:r>
      <w:r w:rsidRPr="000D633A">
        <w:rPr>
          <w:color w:val="000000" w:themeColor="text1"/>
        </w:rPr>
        <w:t xml:space="preserve">  </w:t>
      </w:r>
    </w:p>
    <w:p w14:paraId="33A6D862" w14:textId="5E155EBF" w:rsidR="00B90EF6" w:rsidRPr="000D633A" w:rsidRDefault="00B90EF6" w:rsidP="000B0289">
      <w:pPr>
        <w:pStyle w:val="ListParagraph"/>
        <w:numPr>
          <w:ilvl w:val="0"/>
          <w:numId w:val="4"/>
        </w:numPr>
        <w:rPr>
          <w:color w:val="000000" w:themeColor="text1"/>
        </w:rPr>
      </w:pPr>
      <w:r w:rsidRPr="000D633A">
        <w:rPr>
          <w:color w:val="000000" w:themeColor="text1"/>
        </w:rPr>
        <w:t>Children may notice how some nouns ending in ‘f’ change when they are pluralised, e.g</w:t>
      </w:r>
      <w:r w:rsidRPr="000D633A">
        <w:rPr>
          <w:i/>
          <w:color w:val="000000" w:themeColor="text1"/>
        </w:rPr>
        <w:t>. calf – calves.</w:t>
      </w:r>
      <w:r w:rsidRPr="000D633A">
        <w:rPr>
          <w:color w:val="000000" w:themeColor="text1"/>
        </w:rPr>
        <w:t xml:space="preserve"> </w:t>
      </w:r>
    </w:p>
    <w:p w14:paraId="22C7EC3D" w14:textId="7B6B033E" w:rsidR="00B90EF6" w:rsidRPr="000D633A" w:rsidRDefault="00B90EF6" w:rsidP="000B0289">
      <w:pPr>
        <w:pStyle w:val="ListParagraph"/>
        <w:numPr>
          <w:ilvl w:val="0"/>
          <w:numId w:val="4"/>
        </w:numPr>
        <w:rPr>
          <w:i/>
          <w:color w:val="000000" w:themeColor="text1"/>
        </w:rPr>
      </w:pPr>
      <w:r w:rsidRPr="000D633A">
        <w:rPr>
          <w:color w:val="000000" w:themeColor="text1"/>
        </w:rPr>
        <w:lastRenderedPageBreak/>
        <w:t xml:space="preserve">Children will enjoy reading the Word Spot boxes and learning the meanings of the new vocabulary: </w:t>
      </w:r>
      <w:r w:rsidRPr="000D633A">
        <w:rPr>
          <w:i/>
          <w:color w:val="000000" w:themeColor="text1"/>
        </w:rPr>
        <w:t xml:space="preserve">pattern, plains, predator, hooves. </w:t>
      </w:r>
      <w:r w:rsidRPr="000D633A">
        <w:rPr>
          <w:color w:val="000000" w:themeColor="text1"/>
        </w:rPr>
        <w:t>Spend some time s</w:t>
      </w:r>
      <w:r w:rsidR="007D7F64" w:rsidRPr="000D633A">
        <w:rPr>
          <w:color w:val="000000" w:themeColor="text1"/>
        </w:rPr>
        <w:t>howing children how to use the Word S</w:t>
      </w:r>
      <w:r w:rsidRPr="000D633A">
        <w:rPr>
          <w:color w:val="000000" w:themeColor="text1"/>
        </w:rPr>
        <w:t xml:space="preserve">pot boxes and how they link to the picture glossary. </w:t>
      </w:r>
    </w:p>
    <w:p w14:paraId="6ABEA252" w14:textId="77777777" w:rsidR="00B90EF6" w:rsidRPr="000D633A" w:rsidRDefault="00B90EF6" w:rsidP="000B0289">
      <w:pPr>
        <w:pStyle w:val="ListParagraph"/>
        <w:numPr>
          <w:ilvl w:val="0"/>
          <w:numId w:val="4"/>
        </w:numPr>
        <w:rPr>
          <w:color w:val="000000" w:themeColor="text1"/>
        </w:rPr>
      </w:pPr>
      <w:r w:rsidRPr="000D633A">
        <w:rPr>
          <w:color w:val="000000" w:themeColor="text1"/>
        </w:rPr>
        <w:t xml:space="preserve">Children may need help to understand the word play in the jokes. </w:t>
      </w:r>
    </w:p>
    <w:p w14:paraId="3E0C564D" w14:textId="77777777" w:rsidR="000B0289" w:rsidRPr="000D633A" w:rsidRDefault="000B0289" w:rsidP="00B90EF6">
      <w:pPr>
        <w:rPr>
          <w:b/>
          <w:color w:val="000000" w:themeColor="text1"/>
        </w:rPr>
      </w:pPr>
    </w:p>
    <w:p w14:paraId="2E660C8A" w14:textId="58729008" w:rsidR="00B90EF6" w:rsidRPr="000D633A" w:rsidRDefault="00B90EF6" w:rsidP="000B0289">
      <w:pPr>
        <w:pStyle w:val="Heading2"/>
        <w:rPr>
          <w:rFonts w:asciiTheme="minorHAnsi" w:hAnsiTheme="minorHAnsi"/>
          <w:b/>
          <w:color w:val="auto"/>
          <w:sz w:val="28"/>
        </w:rPr>
      </w:pPr>
      <w:r w:rsidRPr="000D633A">
        <w:rPr>
          <w:rFonts w:asciiTheme="minorHAnsi" w:hAnsiTheme="minorHAnsi"/>
          <w:b/>
          <w:color w:val="auto"/>
          <w:sz w:val="28"/>
        </w:rPr>
        <w:t>Images</w:t>
      </w:r>
    </w:p>
    <w:p w14:paraId="1BFBE16D" w14:textId="515F6D6A" w:rsidR="00B90EF6" w:rsidRPr="000D633A" w:rsidRDefault="00B90EF6" w:rsidP="000B0289">
      <w:pPr>
        <w:pStyle w:val="ListParagraph"/>
        <w:numPr>
          <w:ilvl w:val="0"/>
          <w:numId w:val="5"/>
        </w:numPr>
        <w:rPr>
          <w:color w:val="000000" w:themeColor="text1"/>
        </w:rPr>
      </w:pPr>
      <w:r w:rsidRPr="000D633A">
        <w:rPr>
          <w:color w:val="000000" w:themeColor="text1"/>
        </w:rPr>
        <w:t xml:space="preserve">Look at the giraffe on the front cover. Ask who has seen a giraffe and share any experiences. Challenge children to describe what they can see, and to tell you what is special about a giraffe. </w:t>
      </w:r>
    </w:p>
    <w:p w14:paraId="2903DD87" w14:textId="2B7EB18E" w:rsidR="00B90EF6" w:rsidRPr="000D633A" w:rsidRDefault="00B90EF6" w:rsidP="000B0289">
      <w:pPr>
        <w:pStyle w:val="ListParagraph"/>
        <w:numPr>
          <w:ilvl w:val="0"/>
          <w:numId w:val="5"/>
        </w:numPr>
        <w:rPr>
          <w:color w:val="000000" w:themeColor="text1"/>
        </w:rPr>
      </w:pPr>
      <w:r w:rsidRPr="000D633A">
        <w:rPr>
          <w:color w:val="000000" w:themeColor="text1"/>
        </w:rPr>
        <w:t xml:space="preserve">Look carefully at the </w:t>
      </w:r>
      <w:r w:rsidR="00796F07" w:rsidRPr="000D633A">
        <w:rPr>
          <w:color w:val="000000" w:themeColor="text1"/>
        </w:rPr>
        <w:t>giraffe patterns on page 8 and ask children to compare them</w:t>
      </w:r>
      <w:r w:rsidRPr="000D633A">
        <w:rPr>
          <w:color w:val="000000" w:themeColor="text1"/>
        </w:rPr>
        <w:t xml:space="preserve">. See if they can find giraffes in the book with each of these markings.  </w:t>
      </w:r>
    </w:p>
    <w:p w14:paraId="5C6A3CFD" w14:textId="77777777" w:rsidR="000B0289" w:rsidRPr="000D633A" w:rsidRDefault="000B0289" w:rsidP="000B0289">
      <w:pPr>
        <w:pStyle w:val="Heading2"/>
        <w:rPr>
          <w:rFonts w:asciiTheme="minorHAnsi" w:hAnsiTheme="minorHAnsi"/>
          <w:b/>
          <w:color w:val="auto"/>
          <w:sz w:val="28"/>
        </w:rPr>
      </w:pPr>
    </w:p>
    <w:p w14:paraId="14565019" w14:textId="7EC165C5" w:rsidR="00B90EF6" w:rsidRPr="000D633A" w:rsidRDefault="00B90EF6" w:rsidP="000B0289">
      <w:pPr>
        <w:pStyle w:val="Heading2"/>
        <w:rPr>
          <w:rFonts w:asciiTheme="minorHAnsi" w:hAnsiTheme="minorHAnsi"/>
          <w:b/>
          <w:color w:val="auto"/>
          <w:sz w:val="28"/>
        </w:rPr>
      </w:pPr>
      <w:r w:rsidRPr="000D633A">
        <w:rPr>
          <w:rFonts w:asciiTheme="minorHAnsi" w:hAnsiTheme="minorHAnsi"/>
          <w:b/>
          <w:color w:val="auto"/>
          <w:sz w:val="28"/>
        </w:rPr>
        <w:t xml:space="preserve">Activities   </w:t>
      </w:r>
    </w:p>
    <w:p w14:paraId="4E4B9092" w14:textId="77777777" w:rsidR="00B90EF6" w:rsidRPr="000D633A" w:rsidRDefault="00B90EF6" w:rsidP="000B0289">
      <w:pPr>
        <w:pStyle w:val="ListParagraph"/>
        <w:numPr>
          <w:ilvl w:val="0"/>
          <w:numId w:val="6"/>
        </w:numPr>
        <w:rPr>
          <w:color w:val="000000" w:themeColor="text1"/>
        </w:rPr>
      </w:pPr>
      <w:r w:rsidRPr="000D633A">
        <w:rPr>
          <w:color w:val="000000" w:themeColor="text1"/>
        </w:rPr>
        <w:t xml:space="preserve">Play the What in the World? quiz together. Explain what a ‘close-up’ view is. Show children how to use the word bank and hints, and how to check their answers. Challenge children to find the ‘close-up’ views in the book. </w:t>
      </w:r>
    </w:p>
    <w:p w14:paraId="43F60170" w14:textId="64354870" w:rsidR="00B90EF6" w:rsidRPr="000D633A" w:rsidRDefault="00B90EF6" w:rsidP="000B0289">
      <w:pPr>
        <w:pStyle w:val="ListParagraph"/>
        <w:numPr>
          <w:ilvl w:val="0"/>
          <w:numId w:val="6"/>
        </w:numPr>
        <w:rPr>
          <w:color w:val="000000" w:themeColor="text1"/>
        </w:rPr>
      </w:pPr>
      <w:r w:rsidRPr="000D633A">
        <w:rPr>
          <w:color w:val="000000" w:themeColor="text1"/>
        </w:rPr>
        <w:t xml:space="preserve">Give children an outline of a giraffe, crayons, pencils and paper. Challenge them to design a giraffe pattern, and to </w:t>
      </w:r>
      <w:r w:rsidR="007D7F64" w:rsidRPr="000D633A">
        <w:rPr>
          <w:color w:val="000000" w:themeColor="text1"/>
        </w:rPr>
        <w:t>colour</w:t>
      </w:r>
      <w:r w:rsidRPr="000D633A">
        <w:rPr>
          <w:color w:val="000000" w:themeColor="text1"/>
        </w:rPr>
        <w:t xml:space="preserve"> the giraffe with it. </w:t>
      </w:r>
    </w:p>
    <w:p w14:paraId="4FA1FBB4" w14:textId="6DB40A35" w:rsidR="00B90EF6" w:rsidRPr="000D633A" w:rsidRDefault="00B90EF6" w:rsidP="000B0289">
      <w:pPr>
        <w:pStyle w:val="ListParagraph"/>
        <w:numPr>
          <w:ilvl w:val="0"/>
          <w:numId w:val="6"/>
        </w:numPr>
        <w:rPr>
          <w:color w:val="000000" w:themeColor="text1"/>
        </w:rPr>
      </w:pPr>
      <w:r w:rsidRPr="000D633A">
        <w:rPr>
          <w:color w:val="000000" w:themeColor="text1"/>
        </w:rPr>
        <w:t xml:space="preserve">Draw a giraffe’s face, using the picture on pages 4-5 as a guide. Help children to label the different parts. </w:t>
      </w:r>
    </w:p>
    <w:p w14:paraId="2EF87C4E" w14:textId="77777777" w:rsidR="000B0289" w:rsidRPr="000D633A" w:rsidRDefault="000B0289" w:rsidP="000B0289">
      <w:pPr>
        <w:pStyle w:val="Heading2"/>
        <w:rPr>
          <w:rFonts w:asciiTheme="minorHAnsi" w:hAnsiTheme="minorHAnsi"/>
          <w:color w:val="auto"/>
          <w:sz w:val="28"/>
        </w:rPr>
      </w:pPr>
    </w:p>
    <w:p w14:paraId="5F415266" w14:textId="77777777" w:rsidR="00AF6F37" w:rsidRPr="000D633A" w:rsidRDefault="00AF6F37" w:rsidP="000B0289">
      <w:pPr>
        <w:pStyle w:val="Heading2"/>
        <w:rPr>
          <w:rFonts w:asciiTheme="minorHAnsi" w:hAnsiTheme="minorHAnsi"/>
          <w:b/>
          <w:color w:val="auto"/>
          <w:sz w:val="28"/>
        </w:rPr>
      </w:pPr>
      <w:r w:rsidRPr="000D633A">
        <w:rPr>
          <w:rFonts w:asciiTheme="minorHAnsi" w:hAnsiTheme="minorHAnsi"/>
          <w:b/>
          <w:color w:val="auto"/>
          <w:sz w:val="28"/>
        </w:rPr>
        <w:t>Questions</w:t>
      </w:r>
    </w:p>
    <w:p w14:paraId="5BBA5518" w14:textId="77777777" w:rsidR="00B90EF6" w:rsidRPr="000D633A" w:rsidRDefault="00B90EF6" w:rsidP="000B0289">
      <w:pPr>
        <w:pStyle w:val="ListParagraph"/>
        <w:numPr>
          <w:ilvl w:val="0"/>
          <w:numId w:val="7"/>
        </w:numPr>
      </w:pPr>
      <w:r w:rsidRPr="000D633A">
        <w:t>How many giraffes live in a herd?</w:t>
      </w:r>
    </w:p>
    <w:p w14:paraId="6243648D" w14:textId="161A0470" w:rsidR="00B90EF6" w:rsidRPr="000D633A" w:rsidRDefault="00B90EF6" w:rsidP="000B0289">
      <w:pPr>
        <w:pStyle w:val="ListParagraph"/>
        <w:numPr>
          <w:ilvl w:val="0"/>
          <w:numId w:val="7"/>
        </w:numPr>
      </w:pPr>
      <w:r w:rsidRPr="000D633A">
        <w:t>What</w:t>
      </w:r>
      <w:r w:rsidR="00FA012F" w:rsidRPr="000D633A">
        <w:t xml:space="preserve"> do giraffes like to eat and which animals like</w:t>
      </w:r>
      <w:r w:rsidRPr="000D633A">
        <w:t xml:space="preserve"> to eat giraffes?</w:t>
      </w:r>
    </w:p>
    <w:p w14:paraId="5D9D63AE" w14:textId="77777777" w:rsidR="00B90EF6" w:rsidRPr="000D633A" w:rsidRDefault="00B90EF6" w:rsidP="000B0289">
      <w:pPr>
        <w:pStyle w:val="ListParagraph"/>
        <w:numPr>
          <w:ilvl w:val="0"/>
          <w:numId w:val="7"/>
        </w:numPr>
      </w:pPr>
      <w:r w:rsidRPr="000D633A">
        <w:t>Where do giraffes get water from?</w:t>
      </w:r>
    </w:p>
    <w:p w14:paraId="5204561F" w14:textId="28CA12FD" w:rsidR="00B90EF6" w:rsidRPr="000D633A" w:rsidRDefault="00B90EF6" w:rsidP="000B0289">
      <w:pPr>
        <w:pStyle w:val="ListParagraph"/>
        <w:numPr>
          <w:ilvl w:val="0"/>
          <w:numId w:val="7"/>
        </w:numPr>
      </w:pPr>
      <w:r w:rsidRPr="000D633A">
        <w:t>Why are giraffes tongues black on top?</w:t>
      </w:r>
    </w:p>
    <w:p w14:paraId="6BBF9BDD" w14:textId="45BA541C" w:rsidR="006D7891" w:rsidRPr="000B0289" w:rsidRDefault="00B90EF6" w:rsidP="00796F07">
      <w:pPr>
        <w:pStyle w:val="ListParagraph"/>
        <w:numPr>
          <w:ilvl w:val="0"/>
          <w:numId w:val="7"/>
        </w:numPr>
      </w:pPr>
      <w:r w:rsidRPr="000D633A">
        <w:t>What is the most special thing for you about</w:t>
      </w:r>
      <w:bookmarkStart w:id="0" w:name="_GoBack"/>
      <w:bookmarkEnd w:id="0"/>
      <w:r w:rsidRPr="00000DB7">
        <w:t xml:space="preserve"> a giraffe?</w:t>
      </w:r>
    </w:p>
    <w:sectPr w:rsidR="006D7891" w:rsidRPr="000B0289">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5D6172" w14:textId="77777777" w:rsidR="00A33F78" w:rsidRDefault="00A33F78" w:rsidP="00EE184E">
      <w:pPr>
        <w:spacing w:after="0" w:line="240" w:lineRule="auto"/>
      </w:pPr>
      <w:r>
        <w:separator/>
      </w:r>
    </w:p>
  </w:endnote>
  <w:endnote w:type="continuationSeparator" w:id="0">
    <w:p w14:paraId="07A3882F" w14:textId="77777777" w:rsidR="00A33F78" w:rsidRDefault="00A33F78"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795E1" w14:textId="0F754357" w:rsidR="000B0289" w:rsidRDefault="000B0289" w:rsidP="000B0289">
    <w:pPr>
      <w:pStyle w:val="NoSpacing"/>
      <w:rPr>
        <w:rFonts w:ascii="Calibri" w:hAnsi="Calibri"/>
        <w:sz w:val="22"/>
        <w:szCs w:val="22"/>
      </w:rPr>
    </w:pPr>
    <w:r>
      <w:rPr>
        <w:rFonts w:ascii="Calibri" w:hAnsi="Calibri"/>
        <w:sz w:val="22"/>
        <w:szCs w:val="22"/>
      </w:rPr>
      <w:t xml:space="preserve">Written by Clare Dowdall, </w:t>
    </w:r>
    <w:r w:rsidR="000726CA">
      <w:rPr>
        <w:rFonts w:ascii="Calibri" w:hAnsi="Calibri"/>
        <w:sz w:val="22"/>
        <w:szCs w:val="22"/>
      </w:rPr>
      <w:t>PhD</w:t>
    </w:r>
    <w:r>
      <w:rPr>
        <w:rFonts w:ascii="Calibri" w:hAnsi="Calibri"/>
        <w:sz w:val="22"/>
        <w:szCs w:val="22"/>
      </w:rPr>
      <w:t xml:space="preserve">                                                                    © HarperCollins Publishers 2017</w:t>
    </w:r>
  </w:p>
  <w:p w14:paraId="338DBC3E" w14:textId="77777777" w:rsidR="000B0289" w:rsidRPr="00EF6083" w:rsidRDefault="000B0289" w:rsidP="000B0289">
    <w:pPr>
      <w:pStyle w:val="NoSpacing"/>
      <w:rPr>
        <w:rFonts w:ascii="Calibri" w:hAnsi="Calibri"/>
        <w:sz w:val="22"/>
        <w:szCs w:val="22"/>
      </w:rPr>
    </w:pPr>
    <w:r>
      <w:rPr>
        <w:rFonts w:ascii="Calibri" w:hAnsi="Calibri"/>
        <w:sz w:val="22"/>
        <w:szCs w:val="22"/>
      </w:rPr>
      <w:t>Literacy Consultant</w:t>
    </w:r>
  </w:p>
  <w:p w14:paraId="69839D02" w14:textId="77777777" w:rsidR="000B0289" w:rsidRDefault="000B0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15E8B" w14:textId="77777777" w:rsidR="00A33F78" w:rsidRDefault="00A33F78" w:rsidP="00EE184E">
      <w:pPr>
        <w:spacing w:after="0" w:line="240" w:lineRule="auto"/>
      </w:pPr>
      <w:r>
        <w:separator/>
      </w:r>
    </w:p>
  </w:footnote>
  <w:footnote w:type="continuationSeparator" w:id="0">
    <w:p w14:paraId="50AF6D38" w14:textId="77777777" w:rsidR="00A33F78" w:rsidRDefault="00A33F78"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1ED22" w14:textId="4440436A" w:rsidR="00EE184E" w:rsidRDefault="000B0289">
    <w:pPr>
      <w:pStyle w:val="Header"/>
    </w:pPr>
    <w:r w:rsidRPr="00C11EFC">
      <w:rPr>
        <w:noProof/>
        <w:lang w:eastAsia="en-GB"/>
      </w:rPr>
      <w:drawing>
        <wp:inline distT="0" distB="0" distL="0" distR="0" wp14:anchorId="70670DA6" wp14:editId="3C8398D5">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47BC8"/>
    <w:multiLevelType w:val="hybridMultilevel"/>
    <w:tmpl w:val="0F2EC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13769D"/>
    <w:multiLevelType w:val="hybridMultilevel"/>
    <w:tmpl w:val="217A90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19242D"/>
    <w:multiLevelType w:val="hybridMultilevel"/>
    <w:tmpl w:val="FC420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A96716"/>
    <w:multiLevelType w:val="hybridMultilevel"/>
    <w:tmpl w:val="0F4EA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000DB7"/>
    <w:rsid w:val="000726CA"/>
    <w:rsid w:val="00087F9B"/>
    <w:rsid w:val="000929AB"/>
    <w:rsid w:val="00092BEF"/>
    <w:rsid w:val="000B0289"/>
    <w:rsid w:val="000D633A"/>
    <w:rsid w:val="00142AB3"/>
    <w:rsid w:val="0015180D"/>
    <w:rsid w:val="002B59CB"/>
    <w:rsid w:val="003356FD"/>
    <w:rsid w:val="003E771A"/>
    <w:rsid w:val="00480F27"/>
    <w:rsid w:val="004E46F7"/>
    <w:rsid w:val="005345EF"/>
    <w:rsid w:val="00537AE3"/>
    <w:rsid w:val="00627B84"/>
    <w:rsid w:val="006800CF"/>
    <w:rsid w:val="006A79F5"/>
    <w:rsid w:val="006D7891"/>
    <w:rsid w:val="00796F07"/>
    <w:rsid w:val="007C1117"/>
    <w:rsid w:val="007C6D69"/>
    <w:rsid w:val="007D7F64"/>
    <w:rsid w:val="0081038C"/>
    <w:rsid w:val="00875885"/>
    <w:rsid w:val="00985230"/>
    <w:rsid w:val="009A1FE5"/>
    <w:rsid w:val="009D562F"/>
    <w:rsid w:val="00A00F5C"/>
    <w:rsid w:val="00A0429F"/>
    <w:rsid w:val="00A33F78"/>
    <w:rsid w:val="00AD3796"/>
    <w:rsid w:val="00AF6F37"/>
    <w:rsid w:val="00B46698"/>
    <w:rsid w:val="00B90EF6"/>
    <w:rsid w:val="00C53575"/>
    <w:rsid w:val="00C53967"/>
    <w:rsid w:val="00D2068F"/>
    <w:rsid w:val="00D923B7"/>
    <w:rsid w:val="00E26835"/>
    <w:rsid w:val="00E82EF1"/>
    <w:rsid w:val="00EE184E"/>
    <w:rsid w:val="00FA012F"/>
    <w:rsid w:val="00FE64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character" w:styleId="CommentReference">
    <w:name w:val="annotation reference"/>
    <w:basedOn w:val="DefaultParagraphFont"/>
    <w:uiPriority w:val="99"/>
    <w:semiHidden/>
    <w:unhideWhenUsed/>
    <w:rsid w:val="00A0429F"/>
    <w:rPr>
      <w:sz w:val="16"/>
      <w:szCs w:val="16"/>
    </w:rPr>
  </w:style>
  <w:style w:type="paragraph" w:customStyle="1" w:styleId="CommentText1">
    <w:name w:val="Comment Text1"/>
    <w:basedOn w:val="Normal"/>
    <w:next w:val="CommentText"/>
    <w:link w:val="CommentTextChar"/>
    <w:uiPriority w:val="99"/>
    <w:semiHidden/>
    <w:unhideWhenUsed/>
    <w:rsid w:val="00A0429F"/>
    <w:pPr>
      <w:spacing w:line="240" w:lineRule="auto"/>
    </w:pPr>
    <w:rPr>
      <w:sz w:val="20"/>
      <w:szCs w:val="20"/>
    </w:rPr>
  </w:style>
  <w:style w:type="character" w:customStyle="1" w:styleId="CommentTextChar">
    <w:name w:val="Comment Text Char"/>
    <w:basedOn w:val="DefaultParagraphFont"/>
    <w:link w:val="CommentText1"/>
    <w:uiPriority w:val="99"/>
    <w:semiHidden/>
    <w:rsid w:val="00A0429F"/>
    <w:rPr>
      <w:sz w:val="20"/>
      <w:szCs w:val="20"/>
    </w:rPr>
  </w:style>
  <w:style w:type="paragraph" w:styleId="CommentText">
    <w:name w:val="annotation text"/>
    <w:basedOn w:val="Normal"/>
    <w:link w:val="CommentTextChar1"/>
    <w:uiPriority w:val="99"/>
    <w:semiHidden/>
    <w:unhideWhenUsed/>
    <w:rsid w:val="00A0429F"/>
    <w:pPr>
      <w:spacing w:line="240" w:lineRule="auto"/>
    </w:pPr>
    <w:rPr>
      <w:sz w:val="20"/>
      <w:szCs w:val="20"/>
    </w:rPr>
  </w:style>
  <w:style w:type="character" w:customStyle="1" w:styleId="CommentTextChar1">
    <w:name w:val="Comment Text Char1"/>
    <w:basedOn w:val="DefaultParagraphFont"/>
    <w:link w:val="CommentText"/>
    <w:uiPriority w:val="99"/>
    <w:semiHidden/>
    <w:rsid w:val="00A0429F"/>
    <w:rPr>
      <w:sz w:val="20"/>
      <w:szCs w:val="20"/>
    </w:rPr>
  </w:style>
  <w:style w:type="paragraph" w:styleId="NoSpacing">
    <w:name w:val="No Spacing"/>
    <w:basedOn w:val="Normal"/>
    <w:uiPriority w:val="1"/>
    <w:qFormat/>
    <w:rsid w:val="000B0289"/>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881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391</Words>
  <Characters>2234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6</cp:revision>
  <cp:lastPrinted>2017-07-18T15:58:00Z</cp:lastPrinted>
  <dcterms:created xsi:type="dcterms:W3CDTF">2017-10-12T12:36:00Z</dcterms:created>
  <dcterms:modified xsi:type="dcterms:W3CDTF">2017-10-31T12:18:00Z</dcterms:modified>
</cp:coreProperties>
</file>