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3" w:rsidRPr="0087144F" w:rsidRDefault="00D83298" w:rsidP="004D43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Title:</w:t>
      </w:r>
      <w:r w:rsidR="004D4389" w:rsidRPr="0087144F">
        <w:rPr>
          <w:rFonts w:asciiTheme="minorHAnsi" w:hAnsiTheme="minorHAnsi"/>
          <w:b/>
        </w:rPr>
        <w:t xml:space="preserve"> </w:t>
      </w:r>
      <w:r w:rsidR="00EA7FB5">
        <w:rPr>
          <w:rFonts w:asciiTheme="minorHAnsi" w:hAnsiTheme="minorHAnsi"/>
        </w:rPr>
        <w:t>Using a bilingual dictionary</w:t>
      </w:r>
      <w:r w:rsidR="00DE6346" w:rsidRPr="0087144F">
        <w:rPr>
          <w:rFonts w:asciiTheme="minorHAnsi" w:hAnsiTheme="minorHAnsi"/>
          <w:i/>
        </w:rPr>
        <w:tab/>
      </w:r>
      <w:r w:rsidR="00DE6346" w:rsidRPr="0087144F">
        <w:rPr>
          <w:rFonts w:asciiTheme="minorHAnsi" w:hAnsiTheme="minorHAnsi"/>
          <w:i/>
        </w:rPr>
        <w:tab/>
      </w:r>
      <w:r w:rsidR="00B73FDB" w:rsidRPr="0087144F">
        <w:rPr>
          <w:rFonts w:asciiTheme="minorHAnsi" w:hAnsiTheme="minorHAnsi"/>
          <w:i/>
        </w:rPr>
        <w:t xml:space="preserve">          </w:t>
      </w:r>
      <w:r>
        <w:rPr>
          <w:rFonts w:asciiTheme="minorHAnsi" w:hAnsiTheme="minorHAnsi"/>
          <w:b/>
        </w:rPr>
        <w:t xml:space="preserve">    </w:t>
      </w:r>
      <w:r w:rsidR="00E1720B" w:rsidRPr="0087144F">
        <w:rPr>
          <w:rFonts w:asciiTheme="minorHAnsi" w:hAnsiTheme="minorHAnsi"/>
          <w:b/>
        </w:rPr>
        <w:t xml:space="preserve"> 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4"/>
        <w:gridCol w:w="6096"/>
      </w:tblGrid>
      <w:tr w:rsidR="00EE30B0" w:rsidRPr="0087144F" w:rsidTr="00EC4F35">
        <w:tc>
          <w:tcPr>
            <w:tcW w:w="10627" w:type="dxa"/>
            <w:gridSpan w:val="3"/>
          </w:tcPr>
          <w:p w:rsidR="00EE30B0" w:rsidRPr="0087144F" w:rsidRDefault="001324AA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SKILLS FOCUS</w:t>
            </w:r>
          </w:p>
          <w:p w:rsidR="001205B6" w:rsidRPr="0087144F" w:rsidRDefault="001205B6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205B6" w:rsidRPr="0087144F" w:rsidRDefault="00EA7FB5" w:rsidP="004D4389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Using a bilingual dictionary </w:t>
            </w:r>
          </w:p>
          <w:p w:rsidR="00EE30B0" w:rsidRPr="0087144F" w:rsidRDefault="00EE30B0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32EC" w:rsidRPr="0087144F" w:rsidTr="007D5BD3">
        <w:tc>
          <w:tcPr>
            <w:tcW w:w="4077" w:type="dxa"/>
          </w:tcPr>
          <w:p w:rsidR="00C532EC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LEARNING INTENTION</w:t>
            </w:r>
          </w:p>
          <w:p w:rsidR="00C532EC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32EC" w:rsidRPr="0087144F" w:rsidRDefault="00EA7FB5" w:rsidP="00C532E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use a bilingual dictionary</w:t>
            </w:r>
          </w:p>
          <w:p w:rsidR="00C532EC" w:rsidRPr="0087144F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32EC" w:rsidRPr="0087144F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50" w:type="dxa"/>
            <w:gridSpan w:val="2"/>
          </w:tcPr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SUCCESS CRITERIA</w:t>
            </w:r>
          </w:p>
          <w:p w:rsidR="006972A2" w:rsidRPr="00D83298" w:rsidRDefault="006972A2" w:rsidP="006972A2">
            <w:pPr>
              <w:spacing w:after="0" w:line="240" w:lineRule="auto"/>
              <w:rPr>
                <w:i/>
              </w:rPr>
            </w:pPr>
            <w:r w:rsidRPr="00D83298">
              <w:rPr>
                <w:i/>
              </w:rPr>
              <w:t>Children will be able to:</w:t>
            </w:r>
          </w:p>
          <w:p w:rsidR="006972A2" w:rsidRPr="00D83298" w:rsidRDefault="006972A2" w:rsidP="006972A2">
            <w:pPr>
              <w:pStyle w:val="ListParagraph"/>
              <w:spacing w:after="0" w:line="240" w:lineRule="auto"/>
              <w:ind w:left="0"/>
            </w:pPr>
          </w:p>
          <w:p w:rsidR="00732480" w:rsidRPr="0087144F" w:rsidRDefault="007A5208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Talk about the features of</w:t>
            </w:r>
            <w:r w:rsidR="001324AA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 xml:space="preserve">bilingual </w:t>
            </w:r>
            <w:r w:rsidR="001324AA">
              <w:rPr>
                <w:rFonts w:asciiTheme="minorHAnsi" w:hAnsiTheme="minorHAnsi"/>
              </w:rPr>
              <w:t xml:space="preserve">dictionary </w:t>
            </w:r>
          </w:p>
          <w:p w:rsidR="00732480" w:rsidRDefault="001324AA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the terminology used</w:t>
            </w:r>
          </w:p>
          <w:p w:rsidR="00732480" w:rsidRPr="0087144F" w:rsidRDefault="001324AA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Demonstrate </w:t>
            </w:r>
            <w:r w:rsidR="007A5208">
              <w:rPr>
                <w:rFonts w:asciiTheme="minorHAnsi" w:hAnsiTheme="minorHAnsi"/>
              </w:rPr>
              <w:t xml:space="preserve">how to find </w:t>
            </w:r>
            <w:r w:rsidR="007D5BD3">
              <w:rPr>
                <w:rFonts w:asciiTheme="minorHAnsi" w:hAnsiTheme="minorHAnsi"/>
              </w:rPr>
              <w:t>translations</w:t>
            </w:r>
            <w:r w:rsidR="007A5208">
              <w:rPr>
                <w:rFonts w:asciiTheme="minorHAnsi" w:hAnsiTheme="minorHAnsi"/>
              </w:rPr>
              <w:t xml:space="preserve"> quickly and effectively</w:t>
            </w:r>
          </w:p>
          <w:p w:rsidR="00C532EC" w:rsidRPr="0087144F" w:rsidRDefault="00C532EC" w:rsidP="00C532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E30B0" w:rsidRPr="0087144F" w:rsidTr="00EC4F35">
        <w:tc>
          <w:tcPr>
            <w:tcW w:w="10627" w:type="dxa"/>
            <w:gridSpan w:val="3"/>
          </w:tcPr>
          <w:p w:rsidR="00EE30B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PREVIOUS LEARNING</w:t>
            </w:r>
          </w:p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Children will have </w:t>
            </w:r>
            <w:r w:rsidR="00C41182">
              <w:rPr>
                <w:rFonts w:asciiTheme="minorHAnsi" w:hAnsiTheme="minorHAnsi"/>
              </w:rPr>
              <w:t>an understanding</w:t>
            </w:r>
            <w:r w:rsidR="001324AA">
              <w:rPr>
                <w:rFonts w:asciiTheme="minorHAnsi" w:hAnsiTheme="minorHAnsi"/>
              </w:rPr>
              <w:t xml:space="preserve"> </w:t>
            </w:r>
            <w:r w:rsidR="00C41182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</w:t>
            </w:r>
            <w:r w:rsidR="001324AA">
              <w:rPr>
                <w:rFonts w:asciiTheme="minorHAnsi" w:hAnsiTheme="minorHAnsi"/>
              </w:rPr>
              <w:t>basic parts of speech (noun, verb, adjective)</w:t>
            </w:r>
            <w:r w:rsidR="007A5208">
              <w:rPr>
                <w:rFonts w:asciiTheme="minorHAnsi" w:hAnsiTheme="minorHAnsi"/>
              </w:rPr>
              <w:t xml:space="preserve"> and experience of using monolingual dictionaries</w:t>
            </w:r>
            <w:r w:rsidR="001324AA">
              <w:rPr>
                <w:rFonts w:asciiTheme="minorHAnsi" w:hAnsiTheme="minorHAnsi"/>
              </w:rPr>
              <w:t>.</w:t>
            </w:r>
          </w:p>
          <w:p w:rsidR="00732480" w:rsidRPr="00732480" w:rsidRDefault="00732480" w:rsidP="0073248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F443D" w:rsidRPr="0087144F" w:rsidTr="00EC4F35">
        <w:trPr>
          <w:trHeight w:val="100"/>
        </w:trPr>
        <w:tc>
          <w:tcPr>
            <w:tcW w:w="10627" w:type="dxa"/>
            <w:gridSpan w:val="3"/>
          </w:tcPr>
          <w:p w:rsidR="0087144F" w:rsidRPr="0087144F" w:rsidRDefault="0087144F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LESSON</w:t>
            </w:r>
          </w:p>
          <w:p w:rsidR="0087144F" w:rsidRPr="0087144F" w:rsidRDefault="0087144F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443D" w:rsidRPr="00D83298" w:rsidRDefault="0087144F" w:rsidP="004D4389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Introduction</w:t>
            </w:r>
            <w:r w:rsidR="00D83298">
              <w:rPr>
                <w:rFonts w:asciiTheme="minorHAnsi" w:hAnsiTheme="minorHAnsi"/>
              </w:rPr>
              <w:t xml:space="preserve"> (10 mins)</w:t>
            </w:r>
          </w:p>
          <w:p w:rsidR="00A314FD" w:rsidRPr="0087144F" w:rsidRDefault="001324AA" w:rsidP="0087144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Bring out a </w:t>
            </w:r>
            <w:r w:rsidR="00C84D08">
              <w:rPr>
                <w:rFonts w:asciiTheme="minorHAnsi" w:hAnsiTheme="minorHAnsi"/>
              </w:rPr>
              <w:t>monolingual</w:t>
            </w:r>
            <w:r>
              <w:rPr>
                <w:rFonts w:asciiTheme="minorHAnsi" w:hAnsiTheme="minorHAnsi"/>
              </w:rPr>
              <w:t xml:space="preserve"> dictionary and ask children to </w:t>
            </w:r>
            <w:r w:rsidR="00C84D08">
              <w:rPr>
                <w:rFonts w:asciiTheme="minorHAnsi" w:hAnsiTheme="minorHAnsi"/>
              </w:rPr>
              <w:t>suggest what</w:t>
            </w:r>
            <w:r>
              <w:rPr>
                <w:rFonts w:asciiTheme="minorHAnsi" w:hAnsiTheme="minorHAnsi"/>
              </w:rPr>
              <w:t xml:space="preserve"> they would expect to find in it.</w:t>
            </w:r>
          </w:p>
          <w:p w:rsidR="0087144F" w:rsidRPr="0087144F" w:rsidRDefault="00C84D08" w:rsidP="0087144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 answers on board.</w:t>
            </w:r>
          </w:p>
          <w:p w:rsidR="0087144F" w:rsidRPr="0087144F" w:rsidRDefault="00C84D08" w:rsidP="0087144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Bring out a bilingual dictionary and ask children what they think they would find in it. What are the differences between the 2 dictionaries? Tick the features that are the same (list of words, alphabetical order, parts of speech, word forms,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 and list the differences</w:t>
            </w:r>
            <w:r w:rsidR="007B5C79">
              <w:rPr>
                <w:rFonts w:asciiTheme="minorHAnsi" w:hAnsiTheme="minorHAnsi"/>
              </w:rPr>
              <w:t>, mentioning any that have been missed</w:t>
            </w:r>
            <w:r>
              <w:rPr>
                <w:rFonts w:asciiTheme="minorHAnsi" w:hAnsiTheme="minorHAnsi"/>
              </w:rPr>
              <w:t>. Reinforce that dictionary skills are transferable.</w:t>
            </w:r>
          </w:p>
          <w:p w:rsidR="00962693" w:rsidRPr="0087144F" w:rsidRDefault="00962693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2693" w:rsidRPr="00D83298" w:rsidRDefault="0087144F" w:rsidP="004D4389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Development</w:t>
            </w:r>
            <w:r w:rsidR="00D83298">
              <w:rPr>
                <w:rFonts w:asciiTheme="minorHAnsi" w:hAnsiTheme="minorHAnsi"/>
              </w:rPr>
              <w:t xml:space="preserve"> (10</w:t>
            </w:r>
            <w:r w:rsidR="001F7DB8">
              <w:rPr>
                <w:rFonts w:asciiTheme="minorHAnsi" w:hAnsiTheme="minorHAnsi"/>
              </w:rPr>
              <w:t>-15</w:t>
            </w:r>
            <w:r w:rsidR="00D83298">
              <w:rPr>
                <w:rFonts w:asciiTheme="minorHAnsi" w:hAnsiTheme="minorHAnsi"/>
              </w:rPr>
              <w:t xml:space="preserve"> mins)</w:t>
            </w:r>
          </w:p>
          <w:p w:rsidR="00A314FD" w:rsidRPr="0087144F" w:rsidRDefault="007F01E1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Revise </w:t>
            </w:r>
            <w:r w:rsidR="007B5C79">
              <w:rPr>
                <w:rFonts w:asciiTheme="minorHAnsi" w:hAnsiTheme="minorHAnsi"/>
              </w:rPr>
              <w:t>alphabetical order</w:t>
            </w:r>
            <w:r>
              <w:rPr>
                <w:rFonts w:asciiTheme="minorHAnsi" w:hAnsiTheme="minorHAnsi"/>
              </w:rPr>
              <w:t xml:space="preserve"> – </w:t>
            </w:r>
            <w:r w:rsidR="007B5C79">
              <w:rPr>
                <w:rFonts w:asciiTheme="minorHAnsi" w:hAnsiTheme="minorHAnsi"/>
              </w:rPr>
              <w:t>pupils to arrange themselves in order (without speaking!) according to a) first name and b) surname</w:t>
            </w:r>
          </w:p>
          <w:p w:rsidR="0087144F" w:rsidRDefault="007B5C79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challenge: children work in pairs/small groups to find words in dictionary (set timer). Each group has a list of words in French or English and has to find and note down page number on which word is found. Remind children that there are 2 sides to a bilingual dictionary and </w:t>
            </w:r>
            <w:r w:rsidRPr="007B5C79">
              <w:rPr>
                <w:rFonts w:asciiTheme="minorHAnsi" w:hAnsiTheme="minorHAnsi"/>
                <w:b/>
                <w:u w:val="single"/>
              </w:rPr>
              <w:t>F</w:t>
            </w:r>
            <w:r>
              <w:rPr>
                <w:rFonts w:asciiTheme="minorHAnsi" w:hAnsiTheme="minorHAnsi"/>
              </w:rPr>
              <w:t xml:space="preserve">rench comes </w:t>
            </w:r>
            <w:proofErr w:type="gramStart"/>
            <w:r w:rsidRPr="007B5C79">
              <w:rPr>
                <w:rFonts w:asciiTheme="minorHAnsi" w:hAnsiTheme="minorHAnsi"/>
                <w:b/>
                <w:u w:val="single"/>
              </w:rPr>
              <w:t>F</w:t>
            </w:r>
            <w:r>
              <w:rPr>
                <w:rFonts w:asciiTheme="minorHAnsi" w:hAnsiTheme="minorHAnsi"/>
              </w:rPr>
              <w:t>irst</w:t>
            </w:r>
            <w:proofErr w:type="gramEnd"/>
            <w:r>
              <w:rPr>
                <w:rFonts w:asciiTheme="minorHAnsi" w:hAnsiTheme="minorHAnsi"/>
              </w:rPr>
              <w:t>! Discuss any difficulties children had in looking up words</w:t>
            </w:r>
            <w:r w:rsidR="007D5BD3">
              <w:rPr>
                <w:rFonts w:asciiTheme="minorHAnsi" w:hAnsiTheme="minorHAnsi"/>
              </w:rPr>
              <w:t>.</w:t>
            </w:r>
          </w:p>
          <w:p w:rsidR="00124B89" w:rsidRPr="0087144F" w:rsidRDefault="007D5BD3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Show children specific word on whiteboard – look at information displayed 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>gender, article, part of speech</w:t>
            </w:r>
          </w:p>
          <w:p w:rsidR="0087144F" w:rsidRPr="0087144F" w:rsidRDefault="0087144F" w:rsidP="0087144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7144F" w:rsidRPr="001F7DB8" w:rsidRDefault="0087144F" w:rsidP="0087144F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Follow-up</w:t>
            </w:r>
            <w:r w:rsidR="001F7DB8">
              <w:rPr>
                <w:rFonts w:asciiTheme="minorHAnsi" w:hAnsiTheme="minorHAnsi"/>
              </w:rPr>
              <w:t xml:space="preserve"> (20 mins)</w:t>
            </w:r>
          </w:p>
          <w:p w:rsidR="0087144F" w:rsidRPr="0087144F" w:rsidRDefault="007D5BD3" w:rsidP="0087144F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should write a list for their French counterparts of what they should pack to come for a visit to the UK. Use the dictionary to look up English vocabulary and write it in French, including relevant article for the French word. Extension: provide list of French terms that children have to look up to check whether they are required.</w:t>
            </w:r>
          </w:p>
          <w:p w:rsidR="00962693" w:rsidRPr="0087144F" w:rsidRDefault="00962693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2693" w:rsidRPr="001F7DB8" w:rsidRDefault="00441B2C" w:rsidP="004D438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Plenary</w:t>
            </w:r>
            <w:r w:rsidR="001F7DB8">
              <w:rPr>
                <w:rFonts w:asciiTheme="minorHAnsi" w:hAnsiTheme="minorHAnsi"/>
              </w:rPr>
              <w:t xml:space="preserve"> (5 mins)</w:t>
            </w:r>
          </w:p>
          <w:p w:rsidR="00962693" w:rsidRPr="00441B2C" w:rsidRDefault="005F7803" w:rsidP="00441B2C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 children to give you tips on what you should NOT do when looking up a bilingual dictionary.</w:t>
            </w:r>
          </w:p>
          <w:p w:rsidR="006C245C" w:rsidRPr="0087144F" w:rsidRDefault="006C245C" w:rsidP="00CA6F3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5675" w:rsidRPr="0087144F" w:rsidTr="00C41182">
        <w:trPr>
          <w:trHeight w:val="100"/>
        </w:trPr>
        <w:tc>
          <w:tcPr>
            <w:tcW w:w="4531" w:type="dxa"/>
            <w:gridSpan w:val="2"/>
          </w:tcPr>
          <w:p w:rsidR="005F7803" w:rsidRDefault="005F7803" w:rsidP="005F780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0F5FEE" w:rsidRDefault="007D5BD3" w:rsidP="00D8329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of French-English dictionaries</w:t>
            </w:r>
          </w:p>
          <w:p w:rsidR="007D5BD3" w:rsidRDefault="005F7803" w:rsidP="00D8329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Prepared lists of words</w:t>
            </w:r>
          </w:p>
        </w:tc>
        <w:tc>
          <w:tcPr>
            <w:tcW w:w="6096" w:type="dxa"/>
          </w:tcPr>
          <w:p w:rsidR="003B5675" w:rsidRDefault="003B5675" w:rsidP="005F780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B5675" w:rsidRPr="003B5675" w:rsidRDefault="005F7803" w:rsidP="003B5675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timer</w:t>
            </w:r>
          </w:p>
          <w:p w:rsidR="003B5675" w:rsidRDefault="005F7803" w:rsidP="00D8329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Pencil and paper</w:t>
            </w:r>
          </w:p>
          <w:p w:rsidR="003B5675" w:rsidRPr="0087144F" w:rsidRDefault="003B5675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1B2C" w:rsidRPr="0087144F" w:rsidTr="005F7803">
        <w:trPr>
          <w:trHeight w:val="1101"/>
        </w:trPr>
        <w:tc>
          <w:tcPr>
            <w:tcW w:w="10627" w:type="dxa"/>
            <w:gridSpan w:val="3"/>
          </w:tcPr>
          <w:p w:rsidR="00441B2C" w:rsidRDefault="006972A2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CROSS-CURRICULAR LINKS</w:t>
            </w:r>
          </w:p>
          <w:p w:rsidR="006972A2" w:rsidRDefault="006972A2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6972A2" w:rsidRDefault="00C41182" w:rsidP="006972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Social studies</w:t>
            </w:r>
            <w:r w:rsidR="006972A2">
              <w:rPr>
                <w:rFonts w:asciiTheme="minorHAnsi" w:hAnsiTheme="minorHAnsi"/>
              </w:rPr>
              <w:t xml:space="preserve">: </w:t>
            </w:r>
            <w:r w:rsidR="007D5BD3">
              <w:rPr>
                <w:rFonts w:asciiTheme="minorHAnsi" w:hAnsiTheme="minorHAnsi"/>
              </w:rPr>
              <w:t>create a list of French</w:t>
            </w:r>
            <w:r>
              <w:rPr>
                <w:rFonts w:asciiTheme="minorHAnsi" w:hAnsiTheme="minorHAnsi"/>
              </w:rPr>
              <w:t xml:space="preserve"> vocabulary linked to topic being studied</w:t>
            </w:r>
          </w:p>
          <w:p w:rsidR="00433A22" w:rsidRPr="005F7803" w:rsidRDefault="006972A2" w:rsidP="005F78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Maths</w:t>
            </w:r>
            <w:r>
              <w:rPr>
                <w:rFonts w:asciiTheme="minorHAnsi" w:hAnsiTheme="minorHAnsi"/>
              </w:rPr>
              <w:t xml:space="preserve">: </w:t>
            </w:r>
            <w:r w:rsidR="007D5BD3">
              <w:rPr>
                <w:rFonts w:asciiTheme="minorHAnsi" w:hAnsiTheme="minorHAnsi"/>
              </w:rPr>
              <w:t>conduct a survey in French (</w:t>
            </w:r>
            <w:proofErr w:type="spellStart"/>
            <w:r w:rsidR="007D5BD3">
              <w:rPr>
                <w:rFonts w:asciiTheme="minorHAnsi" w:hAnsiTheme="minorHAnsi"/>
              </w:rPr>
              <w:t>eg</w:t>
            </w:r>
            <w:proofErr w:type="spellEnd"/>
            <w:r w:rsidR="007D5BD3">
              <w:rPr>
                <w:rFonts w:asciiTheme="minorHAnsi" w:hAnsiTheme="minorHAnsi"/>
              </w:rPr>
              <w:t xml:space="preserve"> pets, ice cream flavours) and use a dictionary to find relevant vocabulary</w:t>
            </w:r>
            <w:bookmarkStart w:id="0" w:name="_GoBack"/>
            <w:bookmarkEnd w:id="0"/>
          </w:p>
        </w:tc>
      </w:tr>
    </w:tbl>
    <w:p w:rsidR="00DC259B" w:rsidRPr="0087144F" w:rsidRDefault="00DC259B" w:rsidP="00C41182">
      <w:pPr>
        <w:rPr>
          <w:rFonts w:asciiTheme="minorHAnsi" w:hAnsiTheme="minorHAnsi"/>
          <w:b/>
        </w:rPr>
      </w:pPr>
    </w:p>
    <w:sectPr w:rsidR="00DC259B" w:rsidRPr="0087144F" w:rsidSect="0085272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97" w:rsidRDefault="00046397" w:rsidP="00E1720B">
      <w:pPr>
        <w:spacing w:after="0" w:line="240" w:lineRule="auto"/>
      </w:pPr>
      <w:r>
        <w:separator/>
      </w:r>
    </w:p>
  </w:endnote>
  <w:endnote w:type="continuationSeparator" w:id="0">
    <w:p w:rsidR="00046397" w:rsidRDefault="00046397" w:rsidP="00E1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97" w:rsidRDefault="00046397" w:rsidP="00E1720B">
      <w:pPr>
        <w:spacing w:after="0" w:line="240" w:lineRule="auto"/>
      </w:pPr>
      <w:r>
        <w:separator/>
      </w:r>
    </w:p>
  </w:footnote>
  <w:footnote w:type="continuationSeparator" w:id="0">
    <w:p w:rsidR="00046397" w:rsidRDefault="00046397" w:rsidP="00E1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0B" w:rsidRDefault="00EA7FB5" w:rsidP="00E1720B">
    <w:pPr>
      <w:pStyle w:val="Header"/>
    </w:pPr>
    <w:r>
      <w:t>Primary MFL</w:t>
    </w:r>
    <w:r w:rsidR="00E1720B">
      <w:tab/>
    </w:r>
    <w:r w:rsidR="00D83298">
      <w:tab/>
    </w:r>
    <w:r w:rsidR="00D83298">
      <w:tab/>
    </w:r>
    <w:r w:rsidR="00E172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98"/>
    <w:multiLevelType w:val="hybridMultilevel"/>
    <w:tmpl w:val="68145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935D0"/>
    <w:multiLevelType w:val="hybridMultilevel"/>
    <w:tmpl w:val="8D46587E"/>
    <w:lvl w:ilvl="0" w:tplc="ED046546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3B95A06"/>
    <w:multiLevelType w:val="hybridMultilevel"/>
    <w:tmpl w:val="DEC00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D451C"/>
    <w:multiLevelType w:val="hybridMultilevel"/>
    <w:tmpl w:val="EDFC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51A"/>
    <w:multiLevelType w:val="hybridMultilevel"/>
    <w:tmpl w:val="BDFAB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04349"/>
    <w:multiLevelType w:val="hybridMultilevel"/>
    <w:tmpl w:val="166A44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65E89"/>
    <w:multiLevelType w:val="hybridMultilevel"/>
    <w:tmpl w:val="0EBC9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3E6FAC"/>
    <w:multiLevelType w:val="hybridMultilevel"/>
    <w:tmpl w:val="CDEA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4057E"/>
    <w:multiLevelType w:val="hybridMultilevel"/>
    <w:tmpl w:val="00E0FCF0"/>
    <w:lvl w:ilvl="0" w:tplc="9C304A70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2CFC70E5"/>
    <w:multiLevelType w:val="hybridMultilevel"/>
    <w:tmpl w:val="8572D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67D34"/>
    <w:multiLevelType w:val="hybridMultilevel"/>
    <w:tmpl w:val="CB064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334D1"/>
    <w:multiLevelType w:val="hybridMultilevel"/>
    <w:tmpl w:val="CEC2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51313"/>
    <w:multiLevelType w:val="hybridMultilevel"/>
    <w:tmpl w:val="09E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D3F10"/>
    <w:multiLevelType w:val="hybridMultilevel"/>
    <w:tmpl w:val="1198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7780"/>
    <w:multiLevelType w:val="hybridMultilevel"/>
    <w:tmpl w:val="C3483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30AD8"/>
    <w:multiLevelType w:val="hybridMultilevel"/>
    <w:tmpl w:val="49E06766"/>
    <w:lvl w:ilvl="0" w:tplc="9C304A70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A0B7D"/>
    <w:multiLevelType w:val="hybridMultilevel"/>
    <w:tmpl w:val="CCE053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D42278"/>
    <w:multiLevelType w:val="hybridMultilevel"/>
    <w:tmpl w:val="FD7E57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D5928"/>
    <w:multiLevelType w:val="hybridMultilevel"/>
    <w:tmpl w:val="27681D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B5CFB"/>
    <w:multiLevelType w:val="hybridMultilevel"/>
    <w:tmpl w:val="AF7CC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5F292D"/>
    <w:multiLevelType w:val="hybridMultilevel"/>
    <w:tmpl w:val="A726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B3997"/>
    <w:multiLevelType w:val="hybridMultilevel"/>
    <w:tmpl w:val="1668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20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21"/>
  </w:num>
  <w:num w:numId="15">
    <w:abstractNumId w:val="0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  <w:num w:numId="20">
    <w:abstractNumId w:val="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B0"/>
    <w:rsid w:val="00046397"/>
    <w:rsid w:val="000767CD"/>
    <w:rsid w:val="000B1E1D"/>
    <w:rsid w:val="000B5D92"/>
    <w:rsid w:val="000C0D65"/>
    <w:rsid w:val="000C7723"/>
    <w:rsid w:val="000E2F59"/>
    <w:rsid w:val="000F5FEE"/>
    <w:rsid w:val="000F7924"/>
    <w:rsid w:val="001205B6"/>
    <w:rsid w:val="00124B89"/>
    <w:rsid w:val="001324AA"/>
    <w:rsid w:val="00137E6F"/>
    <w:rsid w:val="001479D7"/>
    <w:rsid w:val="0017236D"/>
    <w:rsid w:val="00197AB6"/>
    <w:rsid w:val="001A0066"/>
    <w:rsid w:val="001B2777"/>
    <w:rsid w:val="001C0BEF"/>
    <w:rsid w:val="001D01D6"/>
    <w:rsid w:val="001F3241"/>
    <w:rsid w:val="001F7DB8"/>
    <w:rsid w:val="0021159D"/>
    <w:rsid w:val="00213F71"/>
    <w:rsid w:val="002276B1"/>
    <w:rsid w:val="002A47FA"/>
    <w:rsid w:val="002B62E8"/>
    <w:rsid w:val="002F6303"/>
    <w:rsid w:val="0031602D"/>
    <w:rsid w:val="00327014"/>
    <w:rsid w:val="00355E16"/>
    <w:rsid w:val="00361A0B"/>
    <w:rsid w:val="003666C0"/>
    <w:rsid w:val="00370883"/>
    <w:rsid w:val="00373CFE"/>
    <w:rsid w:val="003B5675"/>
    <w:rsid w:val="003F068E"/>
    <w:rsid w:val="003F17FB"/>
    <w:rsid w:val="00401C37"/>
    <w:rsid w:val="00433A22"/>
    <w:rsid w:val="00433EAA"/>
    <w:rsid w:val="00434C75"/>
    <w:rsid w:val="00441B2C"/>
    <w:rsid w:val="00462D55"/>
    <w:rsid w:val="00476F6A"/>
    <w:rsid w:val="004D001F"/>
    <w:rsid w:val="004D27E2"/>
    <w:rsid w:val="004D4389"/>
    <w:rsid w:val="004D5178"/>
    <w:rsid w:val="004F2BE4"/>
    <w:rsid w:val="004F443D"/>
    <w:rsid w:val="00525444"/>
    <w:rsid w:val="00541309"/>
    <w:rsid w:val="005428E2"/>
    <w:rsid w:val="00553EFF"/>
    <w:rsid w:val="00557ED3"/>
    <w:rsid w:val="00560E5B"/>
    <w:rsid w:val="005C1D64"/>
    <w:rsid w:val="005D64F2"/>
    <w:rsid w:val="005E4A0F"/>
    <w:rsid w:val="005F07E5"/>
    <w:rsid w:val="005F7803"/>
    <w:rsid w:val="00600FA0"/>
    <w:rsid w:val="006610FC"/>
    <w:rsid w:val="006757A7"/>
    <w:rsid w:val="00676812"/>
    <w:rsid w:val="006814C9"/>
    <w:rsid w:val="006972A2"/>
    <w:rsid w:val="006A6B35"/>
    <w:rsid w:val="006B7578"/>
    <w:rsid w:val="006C245C"/>
    <w:rsid w:val="006F24E8"/>
    <w:rsid w:val="006F7DC6"/>
    <w:rsid w:val="0071419B"/>
    <w:rsid w:val="00732480"/>
    <w:rsid w:val="00736F5D"/>
    <w:rsid w:val="00744E8B"/>
    <w:rsid w:val="0076199C"/>
    <w:rsid w:val="00763DC3"/>
    <w:rsid w:val="00765727"/>
    <w:rsid w:val="007A5208"/>
    <w:rsid w:val="007A6AB8"/>
    <w:rsid w:val="007B5C79"/>
    <w:rsid w:val="007C5696"/>
    <w:rsid w:val="007C7D6A"/>
    <w:rsid w:val="007D5BD3"/>
    <w:rsid w:val="007F01E1"/>
    <w:rsid w:val="00803EBF"/>
    <w:rsid w:val="0082128F"/>
    <w:rsid w:val="008223CA"/>
    <w:rsid w:val="008472CD"/>
    <w:rsid w:val="00852720"/>
    <w:rsid w:val="0087144F"/>
    <w:rsid w:val="008C18AF"/>
    <w:rsid w:val="00962693"/>
    <w:rsid w:val="009948C8"/>
    <w:rsid w:val="009A0B21"/>
    <w:rsid w:val="009C141D"/>
    <w:rsid w:val="009C5B34"/>
    <w:rsid w:val="009D6C4F"/>
    <w:rsid w:val="009F4AE9"/>
    <w:rsid w:val="009F71FF"/>
    <w:rsid w:val="00A1542F"/>
    <w:rsid w:val="00A314FD"/>
    <w:rsid w:val="00A35527"/>
    <w:rsid w:val="00A4316D"/>
    <w:rsid w:val="00A6745D"/>
    <w:rsid w:val="00AA1EBF"/>
    <w:rsid w:val="00AA2C18"/>
    <w:rsid w:val="00AC0D0C"/>
    <w:rsid w:val="00AD5A37"/>
    <w:rsid w:val="00AF47F6"/>
    <w:rsid w:val="00AF5466"/>
    <w:rsid w:val="00B33172"/>
    <w:rsid w:val="00B421CE"/>
    <w:rsid w:val="00B73FDB"/>
    <w:rsid w:val="00B8442A"/>
    <w:rsid w:val="00B8511F"/>
    <w:rsid w:val="00B9093B"/>
    <w:rsid w:val="00B96577"/>
    <w:rsid w:val="00B96960"/>
    <w:rsid w:val="00B96FA3"/>
    <w:rsid w:val="00BA4B52"/>
    <w:rsid w:val="00BB4BA3"/>
    <w:rsid w:val="00BC69E1"/>
    <w:rsid w:val="00C03837"/>
    <w:rsid w:val="00C07D61"/>
    <w:rsid w:val="00C41182"/>
    <w:rsid w:val="00C47432"/>
    <w:rsid w:val="00C532EC"/>
    <w:rsid w:val="00C84D08"/>
    <w:rsid w:val="00CA3FE2"/>
    <w:rsid w:val="00CA6F35"/>
    <w:rsid w:val="00CF2733"/>
    <w:rsid w:val="00D018C6"/>
    <w:rsid w:val="00D04F0D"/>
    <w:rsid w:val="00D160FA"/>
    <w:rsid w:val="00D46D38"/>
    <w:rsid w:val="00D83298"/>
    <w:rsid w:val="00D91DCC"/>
    <w:rsid w:val="00D93744"/>
    <w:rsid w:val="00DC259B"/>
    <w:rsid w:val="00DD43C4"/>
    <w:rsid w:val="00DD4A10"/>
    <w:rsid w:val="00DE4E48"/>
    <w:rsid w:val="00DE6346"/>
    <w:rsid w:val="00E06960"/>
    <w:rsid w:val="00E1720B"/>
    <w:rsid w:val="00E76CAD"/>
    <w:rsid w:val="00EA7FB5"/>
    <w:rsid w:val="00EB0433"/>
    <w:rsid w:val="00EC0FCA"/>
    <w:rsid w:val="00EC4F35"/>
    <w:rsid w:val="00EE30B0"/>
    <w:rsid w:val="00EE7F64"/>
    <w:rsid w:val="00EF3201"/>
    <w:rsid w:val="00EF5117"/>
    <w:rsid w:val="00F31620"/>
    <w:rsid w:val="00F32B98"/>
    <w:rsid w:val="00F36CA7"/>
    <w:rsid w:val="00F475BF"/>
    <w:rsid w:val="00F94C5A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B2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A0B21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0D65"/>
    <w:pPr>
      <w:ind w:left="720"/>
      <w:contextualSpacing/>
    </w:pPr>
  </w:style>
  <w:style w:type="character" w:customStyle="1" w:styleId="Heading1Char">
    <w:name w:val="Heading 1 Char"/>
    <w:link w:val="Heading1"/>
    <w:rsid w:val="009A0B21"/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9A0B21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2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72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2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720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B2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A0B21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0D65"/>
    <w:pPr>
      <w:ind w:left="720"/>
      <w:contextualSpacing/>
    </w:pPr>
  </w:style>
  <w:style w:type="character" w:customStyle="1" w:styleId="Heading1Char">
    <w:name w:val="Heading 1 Char"/>
    <w:link w:val="Heading1"/>
    <w:rsid w:val="009A0B21"/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9A0B21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2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72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2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720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PC</cp:lastModifiedBy>
  <cp:revision>2</cp:revision>
  <cp:lastPrinted>2015-03-13T14:41:00Z</cp:lastPrinted>
  <dcterms:created xsi:type="dcterms:W3CDTF">2016-12-06T16:03:00Z</dcterms:created>
  <dcterms:modified xsi:type="dcterms:W3CDTF">2016-12-06T16:03:00Z</dcterms:modified>
</cp:coreProperties>
</file>