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9CB" w:rsidRDefault="006A0F00">
      <w:r w:rsidRPr="00081C37">
        <w:rPr>
          <w:i/>
          <w:noProof/>
          <w:lang w:val="en-GB" w:eastAsia="en-GB"/>
        </w:rPr>
        <w:drawing>
          <wp:anchor distT="0" distB="0" distL="114300" distR="114300" simplePos="0" relativeHeight="251658240" behindDoc="1" locked="0" layoutInCell="1" allowOverlap="1">
            <wp:simplePos x="0" y="0"/>
            <wp:positionH relativeFrom="margin">
              <wp:posOffset>0</wp:posOffset>
            </wp:positionH>
            <wp:positionV relativeFrom="paragraph">
              <wp:posOffset>5080</wp:posOffset>
            </wp:positionV>
            <wp:extent cx="1433195" cy="895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 Cat.jpg"/>
                    <pic:cNvPicPr/>
                  </pic:nvPicPr>
                  <pic:blipFill>
                    <a:blip r:embed="rId7">
                      <a:extLst>
                        <a:ext uri="{28A0092B-C50C-407E-A947-70E740481C1C}">
                          <a14:useLocalDpi xmlns:a14="http://schemas.microsoft.com/office/drawing/2010/main" val="0"/>
                        </a:ext>
                      </a:extLst>
                    </a:blip>
                    <a:stretch>
                      <a:fillRect/>
                    </a:stretch>
                  </pic:blipFill>
                  <pic:spPr>
                    <a:xfrm>
                      <a:off x="0" y="0"/>
                      <a:ext cx="1433195" cy="895350"/>
                    </a:xfrm>
                    <a:prstGeom prst="rect">
                      <a:avLst/>
                    </a:prstGeom>
                  </pic:spPr>
                </pic:pic>
              </a:graphicData>
            </a:graphic>
          </wp:anchor>
        </w:drawing>
      </w:r>
    </w:p>
    <w:p w:rsidR="006A0F00" w:rsidRDefault="006A0F00">
      <w:pPr>
        <w:rPr>
          <w:rFonts w:ascii="Arial" w:hAnsi="Arial" w:cs="Arial"/>
          <w:b/>
        </w:rPr>
      </w:pPr>
    </w:p>
    <w:p w:rsidR="006A0F00" w:rsidRDefault="006A0F00">
      <w:pPr>
        <w:rPr>
          <w:rFonts w:ascii="Arial" w:hAnsi="Arial" w:cs="Arial"/>
          <w:b/>
        </w:rPr>
      </w:pPr>
    </w:p>
    <w:p w:rsidR="006A0F00" w:rsidRDefault="006A0F00" w:rsidP="006A0F00">
      <w:pPr>
        <w:pStyle w:val="Title"/>
      </w:pPr>
    </w:p>
    <w:p w:rsidR="006A0F00" w:rsidRPr="00FA600C" w:rsidRDefault="00246843" w:rsidP="006A0F00">
      <w:pPr>
        <w:pStyle w:val="Title"/>
        <w:jc w:val="center"/>
        <w:rPr>
          <w:sz w:val="44"/>
          <w:szCs w:val="44"/>
        </w:rPr>
      </w:pPr>
      <w:r w:rsidRPr="00FA600C">
        <w:rPr>
          <w:sz w:val="44"/>
          <w:szCs w:val="44"/>
        </w:rPr>
        <w:t>The Battle Begins</w:t>
      </w:r>
      <w:r w:rsidR="006A0F00" w:rsidRPr="00FA600C">
        <w:rPr>
          <w:sz w:val="44"/>
          <w:szCs w:val="44"/>
        </w:rPr>
        <w:t xml:space="preserve"> –</w:t>
      </w:r>
    </w:p>
    <w:p w:rsidR="00CB7D2C" w:rsidRPr="00FA600C" w:rsidRDefault="000C281A" w:rsidP="006A0F00">
      <w:pPr>
        <w:pStyle w:val="Title"/>
        <w:jc w:val="center"/>
        <w:rPr>
          <w:sz w:val="44"/>
          <w:szCs w:val="44"/>
        </w:rPr>
      </w:pPr>
      <w:r w:rsidRPr="00FA600C">
        <w:rPr>
          <w:sz w:val="44"/>
          <w:szCs w:val="44"/>
        </w:rPr>
        <w:t>The Battle of Pas</w:t>
      </w:r>
      <w:r w:rsidR="00E16386" w:rsidRPr="00FA600C">
        <w:rPr>
          <w:sz w:val="44"/>
          <w:szCs w:val="44"/>
        </w:rPr>
        <w:t>s</w:t>
      </w:r>
      <w:r w:rsidRPr="00FA600C">
        <w:rPr>
          <w:sz w:val="44"/>
          <w:szCs w:val="44"/>
        </w:rPr>
        <w:t>chendaele</w:t>
      </w:r>
    </w:p>
    <w:p w:rsidR="00BD50E0" w:rsidRPr="00FA600C" w:rsidRDefault="00BE2206">
      <w:pPr>
        <w:rPr>
          <w:rFonts w:cs="Arial"/>
          <w:b/>
          <w:sz w:val="22"/>
          <w:szCs w:val="22"/>
        </w:rPr>
      </w:pPr>
      <w:r>
        <w:rPr>
          <w:rFonts w:cs="Arial"/>
          <w:b/>
          <w:noProof/>
          <w:sz w:val="22"/>
          <w:szCs w:val="22"/>
          <w:lang w:val="en-GB" w:eastAsia="en-GB"/>
        </w:rPr>
        <w:drawing>
          <wp:anchor distT="0" distB="0" distL="114300" distR="114300" simplePos="0" relativeHeight="251660288" behindDoc="0" locked="0" layoutInCell="1" allowOverlap="1" wp14:anchorId="712010C9" wp14:editId="7630EAA6">
            <wp:simplePos x="0" y="0"/>
            <wp:positionH relativeFrom="margin">
              <wp:align>right</wp:align>
            </wp:positionH>
            <wp:positionV relativeFrom="paragraph">
              <wp:posOffset>168275</wp:posOffset>
            </wp:positionV>
            <wp:extent cx="1224280" cy="179959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065_Cvr_Passchendaele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280" cy="1799590"/>
                    </a:xfrm>
                    <a:prstGeom prst="rect">
                      <a:avLst/>
                    </a:prstGeom>
                  </pic:spPr>
                </pic:pic>
              </a:graphicData>
            </a:graphic>
          </wp:anchor>
        </w:drawing>
      </w:r>
    </w:p>
    <w:p w:rsidR="00752791" w:rsidRPr="006A0F00" w:rsidRDefault="00752791" w:rsidP="006A0F00">
      <w:pPr>
        <w:jc w:val="both"/>
        <w:rPr>
          <w:rFonts w:cs="Arial"/>
          <w:sz w:val="22"/>
          <w:szCs w:val="22"/>
        </w:rPr>
      </w:pPr>
      <w:r w:rsidRPr="006A0F00">
        <w:rPr>
          <w:rFonts w:cs="Arial"/>
          <w:sz w:val="22"/>
          <w:szCs w:val="22"/>
        </w:rPr>
        <w:t>An extract has been selected to mimi</w:t>
      </w:r>
      <w:r w:rsidR="009C7D15" w:rsidRPr="006A0F00">
        <w:rPr>
          <w:rFonts w:cs="Arial"/>
          <w:sz w:val="22"/>
          <w:szCs w:val="22"/>
        </w:rPr>
        <w:t>c the challenge of a reading comprehension</w:t>
      </w:r>
      <w:r w:rsidRPr="006A0F00">
        <w:rPr>
          <w:rFonts w:cs="Arial"/>
          <w:sz w:val="22"/>
          <w:szCs w:val="22"/>
        </w:rPr>
        <w:t xml:space="preserve"> paper.</w:t>
      </w:r>
      <w:r w:rsidR="00116E27" w:rsidRPr="00116E27">
        <w:rPr>
          <w:noProof/>
          <w:sz w:val="44"/>
          <w:szCs w:val="44"/>
          <w:lang w:val="en-GB" w:eastAsia="en-GB"/>
        </w:rPr>
        <w:t xml:space="preserve"> </w:t>
      </w:r>
    </w:p>
    <w:p w:rsidR="006A0F00" w:rsidRPr="00BE2206" w:rsidRDefault="006A0F00" w:rsidP="006A0F00">
      <w:pPr>
        <w:jc w:val="both"/>
        <w:rPr>
          <w:rFonts w:cs="Arial"/>
          <w:sz w:val="22"/>
          <w:szCs w:val="22"/>
        </w:rPr>
      </w:pPr>
    </w:p>
    <w:p w:rsidR="00752791" w:rsidRPr="006A0F00" w:rsidRDefault="00752791" w:rsidP="00BE2206">
      <w:pPr>
        <w:jc w:val="both"/>
        <w:rPr>
          <w:rFonts w:cs="Arial"/>
          <w:sz w:val="22"/>
          <w:szCs w:val="22"/>
        </w:rPr>
      </w:pPr>
      <w:r w:rsidRPr="006A0F00">
        <w:rPr>
          <w:rFonts w:cs="Arial"/>
          <w:sz w:val="22"/>
          <w:szCs w:val="22"/>
        </w:rPr>
        <w:t xml:space="preserve">Below are </w:t>
      </w:r>
      <w:r w:rsidR="00BD50E0" w:rsidRPr="006A0F00">
        <w:rPr>
          <w:rFonts w:cs="Arial"/>
          <w:sz w:val="22"/>
          <w:szCs w:val="22"/>
        </w:rPr>
        <w:t xml:space="preserve">example </w:t>
      </w:r>
      <w:r w:rsidR="009C7D15" w:rsidRPr="006A0F00">
        <w:rPr>
          <w:rFonts w:cs="Arial"/>
          <w:sz w:val="22"/>
          <w:szCs w:val="22"/>
        </w:rPr>
        <w:t>questions that model some</w:t>
      </w:r>
      <w:r w:rsidRPr="006A0F00">
        <w:rPr>
          <w:rFonts w:cs="Arial"/>
          <w:sz w:val="22"/>
          <w:szCs w:val="22"/>
        </w:rPr>
        <w:t xml:space="preserve"> crucial question-types, </w:t>
      </w:r>
      <w:r w:rsidR="005709A1" w:rsidRPr="006A0F00">
        <w:rPr>
          <w:rFonts w:cs="Arial"/>
          <w:sz w:val="22"/>
          <w:szCs w:val="22"/>
        </w:rPr>
        <w:t>followed by</w:t>
      </w:r>
      <w:r w:rsidRPr="006A0F00">
        <w:rPr>
          <w:rFonts w:cs="Arial"/>
          <w:sz w:val="22"/>
          <w:szCs w:val="22"/>
        </w:rPr>
        <w:t xml:space="preserve"> teaching suggestions</w:t>
      </w:r>
      <w:r w:rsidR="005709A1" w:rsidRPr="006A0F00">
        <w:rPr>
          <w:rFonts w:cs="Arial"/>
          <w:sz w:val="22"/>
          <w:szCs w:val="22"/>
        </w:rPr>
        <w:t xml:space="preserve"> </w:t>
      </w:r>
      <w:r w:rsidR="005709A1" w:rsidRPr="006A0F00">
        <w:rPr>
          <w:rFonts w:cs="Arial"/>
          <w:color w:val="7030A0"/>
          <w:sz w:val="22"/>
          <w:szCs w:val="22"/>
        </w:rPr>
        <w:t>(shown in purple</w:t>
      </w:r>
      <w:r w:rsidR="009C7D15" w:rsidRPr="006A0F00">
        <w:rPr>
          <w:rFonts w:cs="Arial"/>
          <w:color w:val="7030A0"/>
          <w:sz w:val="22"/>
          <w:szCs w:val="22"/>
        </w:rPr>
        <w:t xml:space="preserve"> font</w:t>
      </w:r>
      <w:r w:rsidR="005709A1" w:rsidRPr="006A0F00">
        <w:rPr>
          <w:rFonts w:cs="Arial"/>
          <w:color w:val="7030A0"/>
          <w:sz w:val="22"/>
          <w:szCs w:val="22"/>
        </w:rPr>
        <w:t>)</w:t>
      </w:r>
      <w:r w:rsidR="008003A3" w:rsidRPr="006A0F00">
        <w:rPr>
          <w:rFonts w:cs="Arial"/>
          <w:color w:val="7030A0"/>
          <w:sz w:val="22"/>
          <w:szCs w:val="22"/>
        </w:rPr>
        <w:t xml:space="preserve"> </w:t>
      </w:r>
      <w:r w:rsidR="00BE2206">
        <w:rPr>
          <w:rFonts w:cs="Arial"/>
          <w:sz w:val="22"/>
          <w:szCs w:val="22"/>
        </w:rPr>
        <w:t>which</w:t>
      </w:r>
      <w:r w:rsidR="00BE2206" w:rsidRPr="006A0F00">
        <w:rPr>
          <w:rFonts w:cs="Arial"/>
          <w:sz w:val="22"/>
          <w:szCs w:val="22"/>
        </w:rPr>
        <w:t xml:space="preserve"> </w:t>
      </w:r>
      <w:r w:rsidR="008003A3" w:rsidRPr="006A0F00">
        <w:rPr>
          <w:rFonts w:cs="Arial"/>
          <w:sz w:val="22"/>
          <w:szCs w:val="22"/>
        </w:rPr>
        <w:t>pre-empt potential pitfalls and misconceptions</w:t>
      </w:r>
      <w:r w:rsidRPr="006A0F00">
        <w:rPr>
          <w:rFonts w:cs="Arial"/>
          <w:color w:val="8C46FF"/>
          <w:sz w:val="22"/>
          <w:szCs w:val="22"/>
        </w:rPr>
        <w:t>.</w:t>
      </w:r>
      <w:r w:rsidR="00BD50E0" w:rsidRPr="006A0F00">
        <w:rPr>
          <w:rFonts w:cs="Arial"/>
          <w:color w:val="8C46FF"/>
          <w:sz w:val="22"/>
          <w:szCs w:val="22"/>
        </w:rPr>
        <w:t xml:space="preserve"> </w:t>
      </w:r>
      <w:r w:rsidR="00065CA5" w:rsidRPr="006A0F00">
        <w:rPr>
          <w:rFonts w:cs="Arial"/>
          <w:sz w:val="22"/>
          <w:szCs w:val="22"/>
        </w:rPr>
        <w:t xml:space="preserve">As with all resources, apply </w:t>
      </w:r>
      <w:r w:rsidR="008B4CF8" w:rsidRPr="006A0F00">
        <w:rPr>
          <w:rFonts w:cs="Arial"/>
          <w:sz w:val="22"/>
          <w:szCs w:val="22"/>
        </w:rPr>
        <w:t>professional judgement to guide your use of these examples; you may want to devise similar</w:t>
      </w:r>
      <w:r w:rsidR="009C7D15" w:rsidRPr="006A0F00">
        <w:rPr>
          <w:rFonts w:cs="Arial"/>
          <w:sz w:val="22"/>
          <w:szCs w:val="22"/>
        </w:rPr>
        <w:t>,</w:t>
      </w:r>
      <w:r w:rsidR="008B4CF8" w:rsidRPr="006A0F00">
        <w:rPr>
          <w:rFonts w:cs="Arial"/>
          <w:sz w:val="22"/>
          <w:szCs w:val="22"/>
        </w:rPr>
        <w:t xml:space="preserve"> or</w:t>
      </w:r>
      <w:r w:rsidR="009C7D15" w:rsidRPr="006A0F00">
        <w:rPr>
          <w:rFonts w:cs="Arial"/>
          <w:sz w:val="22"/>
          <w:szCs w:val="22"/>
        </w:rPr>
        <w:t xml:space="preserve"> indeed</w:t>
      </w:r>
      <w:r w:rsidR="008B4CF8" w:rsidRPr="006A0F00">
        <w:rPr>
          <w:rFonts w:cs="Arial"/>
          <w:sz w:val="22"/>
          <w:szCs w:val="22"/>
        </w:rPr>
        <w:t xml:space="preserve"> entirely different</w:t>
      </w:r>
      <w:r w:rsidR="009C7D15" w:rsidRPr="006A0F00">
        <w:rPr>
          <w:rFonts w:cs="Arial"/>
          <w:sz w:val="22"/>
          <w:szCs w:val="22"/>
        </w:rPr>
        <w:t>,</w:t>
      </w:r>
      <w:r w:rsidR="008B4CF8" w:rsidRPr="006A0F00">
        <w:rPr>
          <w:rFonts w:cs="Arial"/>
          <w:sz w:val="22"/>
          <w:szCs w:val="22"/>
        </w:rPr>
        <w:t xml:space="preserve"> questions for other parts of the book</w:t>
      </w:r>
      <w:r w:rsidR="00BD50E0" w:rsidRPr="006A0F00">
        <w:rPr>
          <w:rFonts w:cs="Arial"/>
          <w:sz w:val="22"/>
          <w:szCs w:val="22"/>
        </w:rPr>
        <w:t>.</w:t>
      </w:r>
    </w:p>
    <w:p w:rsidR="00B7295B" w:rsidRPr="00BE2206" w:rsidRDefault="00B7295B" w:rsidP="006A0F00">
      <w:pPr>
        <w:jc w:val="both"/>
        <w:rPr>
          <w:rFonts w:cs="Arial"/>
          <w:sz w:val="22"/>
          <w:szCs w:val="22"/>
        </w:rPr>
      </w:pPr>
    </w:p>
    <w:p w:rsidR="006A0F00" w:rsidRPr="00FA600C" w:rsidRDefault="00246843" w:rsidP="00BE2206">
      <w:pPr>
        <w:pStyle w:val="Heading1"/>
        <w:rPr>
          <w:rFonts w:ascii="Calibri Light" w:hAnsi="Calibri Light"/>
          <w:b/>
          <w:color w:val="auto"/>
        </w:rPr>
      </w:pPr>
      <w:r w:rsidRPr="00FA600C">
        <w:rPr>
          <w:rFonts w:ascii="Calibri Light" w:hAnsi="Calibri Light"/>
          <w:b/>
          <w:color w:val="auto"/>
        </w:rPr>
        <w:t>Pages 28</w:t>
      </w:r>
      <w:r w:rsidR="00BE2206">
        <w:rPr>
          <w:rFonts w:ascii="Calibri Light" w:hAnsi="Calibri Light"/>
          <w:b/>
          <w:color w:val="auto"/>
        </w:rPr>
        <w:t>–</w:t>
      </w:r>
      <w:r w:rsidRPr="00FA600C">
        <w:rPr>
          <w:rFonts w:ascii="Calibri Light" w:hAnsi="Calibri Light"/>
          <w:b/>
          <w:color w:val="auto"/>
        </w:rPr>
        <w:t>31</w:t>
      </w:r>
    </w:p>
    <w:p w:rsidR="006A0F00" w:rsidRPr="00BE2206" w:rsidRDefault="006A0F00" w:rsidP="006A0F00">
      <w:pPr>
        <w:jc w:val="both"/>
        <w:rPr>
          <w:rFonts w:cs="Arial"/>
          <w:b/>
          <w:sz w:val="22"/>
          <w:szCs w:val="22"/>
        </w:rPr>
      </w:pPr>
    </w:p>
    <w:p w:rsidR="00246843" w:rsidRPr="00420A7D" w:rsidRDefault="00065CA5" w:rsidP="00BE2206">
      <w:pPr>
        <w:pStyle w:val="Heading2"/>
        <w:rPr>
          <w:color w:val="auto"/>
        </w:rPr>
      </w:pPr>
      <w:r w:rsidRPr="00420A7D">
        <w:rPr>
          <w:color w:val="auto"/>
        </w:rPr>
        <w:t>Below are</w:t>
      </w:r>
      <w:r w:rsidR="00246843" w:rsidRPr="00420A7D">
        <w:rPr>
          <w:color w:val="auto"/>
        </w:rPr>
        <w:t xml:space="preserve"> summarie</w:t>
      </w:r>
      <w:r w:rsidRPr="00420A7D">
        <w:rPr>
          <w:color w:val="auto"/>
        </w:rPr>
        <w:t>s of the six</w:t>
      </w:r>
      <w:r w:rsidR="00246843" w:rsidRPr="00420A7D">
        <w:rPr>
          <w:color w:val="auto"/>
        </w:rPr>
        <w:t xml:space="preserve"> paragraphs </w:t>
      </w:r>
      <w:r w:rsidRPr="00420A7D">
        <w:rPr>
          <w:color w:val="auto"/>
        </w:rPr>
        <w:t>on</w:t>
      </w:r>
      <w:r w:rsidR="00246843" w:rsidRPr="00420A7D">
        <w:rPr>
          <w:color w:val="auto"/>
        </w:rPr>
        <w:t xml:space="preserve"> these pages. Number them 1</w:t>
      </w:r>
      <w:r w:rsidR="00BE2206">
        <w:rPr>
          <w:color w:val="auto"/>
        </w:rPr>
        <w:t>–</w:t>
      </w:r>
      <w:r w:rsidR="00246843" w:rsidRPr="00420A7D">
        <w:rPr>
          <w:color w:val="auto"/>
        </w:rPr>
        <w:t>6 to show the order in which they appear</w:t>
      </w:r>
      <w:r w:rsidR="006A0F00" w:rsidRPr="00420A7D">
        <w:rPr>
          <w:color w:val="auto"/>
        </w:rPr>
        <w:t>:</w:t>
      </w:r>
    </w:p>
    <w:p w:rsidR="00DE5744" w:rsidRPr="00420A7D" w:rsidRDefault="00DE5744" w:rsidP="00420A7D">
      <w:pPr>
        <w:pStyle w:val="Heading2"/>
        <w:rPr>
          <w:color w:val="auto"/>
        </w:rPr>
      </w:pPr>
      <w:r w:rsidRPr="00420A7D">
        <w:rPr>
          <w:color w:val="auto"/>
        </w:rPr>
        <w:t>Summer of stalemate</w:t>
      </w:r>
    </w:p>
    <w:p w:rsidR="00DE5744" w:rsidRPr="00420A7D" w:rsidRDefault="00DE5744" w:rsidP="00420A7D">
      <w:pPr>
        <w:pStyle w:val="Heading2"/>
        <w:rPr>
          <w:color w:val="auto"/>
        </w:rPr>
      </w:pPr>
      <w:r w:rsidRPr="00420A7D">
        <w:rPr>
          <w:color w:val="auto"/>
        </w:rPr>
        <w:t>Stuck in the murderous mud</w:t>
      </w:r>
    </w:p>
    <w:p w:rsidR="00DE5744" w:rsidRPr="00420A7D" w:rsidRDefault="00DE5744" w:rsidP="00420A7D">
      <w:pPr>
        <w:pStyle w:val="Heading2"/>
        <w:rPr>
          <w:color w:val="auto"/>
        </w:rPr>
      </w:pPr>
      <w:r w:rsidRPr="00420A7D">
        <w:rPr>
          <w:color w:val="auto"/>
        </w:rPr>
        <w:t xml:space="preserve">British and French helped by the weather </w:t>
      </w:r>
    </w:p>
    <w:p w:rsidR="00DE5744" w:rsidRPr="00420A7D" w:rsidRDefault="004F5A2A" w:rsidP="00420A7D">
      <w:pPr>
        <w:pStyle w:val="Heading2"/>
        <w:rPr>
          <w:color w:val="auto"/>
        </w:rPr>
      </w:pPr>
      <w:r w:rsidRPr="00420A7D">
        <w:rPr>
          <w:color w:val="auto"/>
        </w:rPr>
        <w:t>Mistaken confidence: c</w:t>
      </w:r>
      <w:r w:rsidR="006B6ED8" w:rsidRPr="00420A7D">
        <w:rPr>
          <w:color w:val="auto"/>
        </w:rPr>
        <w:t>oncrete shelters</w:t>
      </w:r>
    </w:p>
    <w:p w:rsidR="00246843" w:rsidRPr="00420A7D" w:rsidRDefault="009A073B" w:rsidP="00420A7D">
      <w:pPr>
        <w:pStyle w:val="Heading2"/>
        <w:rPr>
          <w:color w:val="auto"/>
        </w:rPr>
      </w:pPr>
      <w:r w:rsidRPr="00420A7D">
        <w:rPr>
          <w:color w:val="auto"/>
        </w:rPr>
        <w:t>The shelling before the attack</w:t>
      </w:r>
    </w:p>
    <w:p w:rsidR="00DE5744" w:rsidRPr="00420A7D" w:rsidRDefault="004F5A2A" w:rsidP="00420A7D">
      <w:pPr>
        <w:pStyle w:val="Heading2"/>
        <w:rPr>
          <w:color w:val="auto"/>
        </w:rPr>
      </w:pPr>
      <w:r w:rsidRPr="00420A7D">
        <w:rPr>
          <w:color w:val="auto"/>
        </w:rPr>
        <w:t>Different ends, d</w:t>
      </w:r>
      <w:r w:rsidR="00DE5744" w:rsidRPr="00420A7D">
        <w:rPr>
          <w:color w:val="auto"/>
        </w:rPr>
        <w:t xml:space="preserve">ifferent fortunes </w:t>
      </w:r>
    </w:p>
    <w:p w:rsidR="00DE5744" w:rsidRPr="00FA600C" w:rsidRDefault="00DE5744" w:rsidP="00420A7D">
      <w:pPr>
        <w:pStyle w:val="Heading2"/>
        <w:rPr>
          <w:rFonts w:asciiTheme="minorHAnsi" w:hAnsiTheme="minorHAnsi"/>
          <w:color w:val="auto"/>
          <w:sz w:val="22"/>
          <w:szCs w:val="22"/>
        </w:rPr>
      </w:pPr>
    </w:p>
    <w:p w:rsidR="004F5A2A" w:rsidRPr="00420A7D" w:rsidRDefault="004F5A2A" w:rsidP="00420A7D">
      <w:pPr>
        <w:rPr>
          <w:sz w:val="22"/>
          <w:szCs w:val="22"/>
        </w:rPr>
      </w:pPr>
      <w:r w:rsidRPr="00420A7D">
        <w:rPr>
          <w:sz w:val="22"/>
          <w:szCs w:val="22"/>
        </w:rPr>
        <w:t>The correct sequence is as follows:</w:t>
      </w:r>
    </w:p>
    <w:p w:rsidR="004F5A2A" w:rsidRPr="00BE2206" w:rsidRDefault="004F5A2A" w:rsidP="00420A7D">
      <w:pPr>
        <w:rPr>
          <w:sz w:val="22"/>
          <w:szCs w:val="22"/>
        </w:rPr>
      </w:pPr>
    </w:p>
    <w:p w:rsidR="00DE5744" w:rsidRPr="00420A7D" w:rsidRDefault="00DE5744" w:rsidP="00420A7D">
      <w:pPr>
        <w:rPr>
          <w:sz w:val="22"/>
          <w:szCs w:val="22"/>
        </w:rPr>
      </w:pPr>
      <w:r w:rsidRPr="00420A7D">
        <w:rPr>
          <w:sz w:val="22"/>
          <w:szCs w:val="22"/>
        </w:rPr>
        <w:t>The shelling before the attack</w:t>
      </w:r>
    </w:p>
    <w:p w:rsidR="00DE5744" w:rsidRPr="00420A7D" w:rsidRDefault="004F5A2A" w:rsidP="00420A7D">
      <w:pPr>
        <w:rPr>
          <w:sz w:val="22"/>
          <w:szCs w:val="22"/>
        </w:rPr>
      </w:pPr>
      <w:r w:rsidRPr="00420A7D">
        <w:rPr>
          <w:sz w:val="22"/>
          <w:szCs w:val="22"/>
        </w:rPr>
        <w:t>Different ends, d</w:t>
      </w:r>
      <w:r w:rsidR="00DE5744" w:rsidRPr="00420A7D">
        <w:rPr>
          <w:sz w:val="22"/>
          <w:szCs w:val="22"/>
        </w:rPr>
        <w:t xml:space="preserve">ifferent fortunes </w:t>
      </w:r>
    </w:p>
    <w:p w:rsidR="00DE5744" w:rsidRPr="00420A7D" w:rsidRDefault="00DE5744" w:rsidP="00420A7D">
      <w:pPr>
        <w:rPr>
          <w:sz w:val="22"/>
          <w:szCs w:val="22"/>
        </w:rPr>
      </w:pPr>
      <w:r w:rsidRPr="00420A7D">
        <w:rPr>
          <w:sz w:val="22"/>
          <w:szCs w:val="22"/>
        </w:rPr>
        <w:t>Stuck in the murderous mud</w:t>
      </w:r>
    </w:p>
    <w:p w:rsidR="00DE5744" w:rsidRPr="00420A7D" w:rsidRDefault="004F5A2A" w:rsidP="00420A7D">
      <w:pPr>
        <w:rPr>
          <w:sz w:val="22"/>
          <w:szCs w:val="22"/>
        </w:rPr>
      </w:pPr>
      <w:r w:rsidRPr="00420A7D">
        <w:rPr>
          <w:sz w:val="22"/>
          <w:szCs w:val="22"/>
        </w:rPr>
        <w:t>Summer of s</w:t>
      </w:r>
      <w:r w:rsidR="00DE5744" w:rsidRPr="00420A7D">
        <w:rPr>
          <w:sz w:val="22"/>
          <w:szCs w:val="22"/>
        </w:rPr>
        <w:t>talemate</w:t>
      </w:r>
    </w:p>
    <w:p w:rsidR="00DE5744" w:rsidRPr="00420A7D" w:rsidRDefault="00DE5744" w:rsidP="00420A7D">
      <w:pPr>
        <w:rPr>
          <w:sz w:val="22"/>
          <w:szCs w:val="22"/>
        </w:rPr>
      </w:pPr>
      <w:r w:rsidRPr="00420A7D">
        <w:rPr>
          <w:sz w:val="22"/>
          <w:szCs w:val="22"/>
        </w:rPr>
        <w:t xml:space="preserve">British and French helped by the weather </w:t>
      </w:r>
    </w:p>
    <w:p w:rsidR="00DE5744" w:rsidRPr="00420A7D" w:rsidRDefault="004F5A2A" w:rsidP="00420A7D">
      <w:pPr>
        <w:rPr>
          <w:sz w:val="22"/>
          <w:szCs w:val="22"/>
        </w:rPr>
      </w:pPr>
      <w:r w:rsidRPr="00420A7D">
        <w:rPr>
          <w:sz w:val="22"/>
          <w:szCs w:val="22"/>
        </w:rPr>
        <w:t>Mistaken confidence: c</w:t>
      </w:r>
      <w:r w:rsidR="006B6ED8" w:rsidRPr="00420A7D">
        <w:rPr>
          <w:sz w:val="22"/>
          <w:szCs w:val="22"/>
        </w:rPr>
        <w:t>oncrete</w:t>
      </w:r>
      <w:r w:rsidR="00DE5744" w:rsidRPr="00420A7D">
        <w:rPr>
          <w:sz w:val="22"/>
          <w:szCs w:val="22"/>
        </w:rPr>
        <w:t xml:space="preserve"> shelt</w:t>
      </w:r>
      <w:r w:rsidR="006B6ED8" w:rsidRPr="00420A7D">
        <w:rPr>
          <w:sz w:val="22"/>
          <w:szCs w:val="22"/>
        </w:rPr>
        <w:t>ers</w:t>
      </w:r>
    </w:p>
    <w:p w:rsidR="00BD50E0" w:rsidRPr="006A0F00" w:rsidRDefault="00BD50E0" w:rsidP="006A0F00">
      <w:pPr>
        <w:jc w:val="both"/>
        <w:rPr>
          <w:rFonts w:cs="Arial"/>
          <w:b/>
          <w:sz w:val="22"/>
          <w:szCs w:val="22"/>
        </w:rPr>
      </w:pPr>
    </w:p>
    <w:p w:rsidR="00DE5744" w:rsidRPr="006A0F00" w:rsidRDefault="00DE5744" w:rsidP="006A0F00">
      <w:pPr>
        <w:jc w:val="both"/>
        <w:rPr>
          <w:rFonts w:cs="Arial"/>
          <w:color w:val="7030A0"/>
          <w:sz w:val="22"/>
          <w:szCs w:val="22"/>
        </w:rPr>
      </w:pPr>
      <w:r w:rsidRPr="006A0F00">
        <w:rPr>
          <w:rFonts w:cs="Arial"/>
          <w:color w:val="7030A0"/>
          <w:sz w:val="22"/>
          <w:szCs w:val="22"/>
        </w:rPr>
        <w:t>When children are asked t</w:t>
      </w:r>
      <w:r w:rsidR="00065CA5" w:rsidRPr="006A0F00">
        <w:rPr>
          <w:rFonts w:cs="Arial"/>
          <w:color w:val="7030A0"/>
          <w:sz w:val="22"/>
          <w:szCs w:val="22"/>
        </w:rPr>
        <w:t>o order summaries, the real challenge is</w:t>
      </w:r>
      <w:r w:rsidRPr="006A0F00">
        <w:rPr>
          <w:rFonts w:cs="Arial"/>
          <w:color w:val="7030A0"/>
          <w:sz w:val="22"/>
          <w:szCs w:val="22"/>
        </w:rPr>
        <w:t xml:space="preserve"> to understand the central point of each paragraph. In essence, t</w:t>
      </w:r>
      <w:r w:rsidR="00065CA5" w:rsidRPr="006A0F00">
        <w:rPr>
          <w:rFonts w:cs="Arial"/>
          <w:color w:val="7030A0"/>
          <w:sz w:val="22"/>
          <w:szCs w:val="22"/>
        </w:rPr>
        <w:t>he summaries are sub-headings; o</w:t>
      </w:r>
      <w:r w:rsidRPr="006A0F00">
        <w:rPr>
          <w:rFonts w:cs="Arial"/>
          <w:color w:val="7030A0"/>
          <w:sz w:val="22"/>
          <w:szCs w:val="22"/>
        </w:rPr>
        <w:t>nce children are able to link the</w:t>
      </w:r>
      <w:r w:rsidR="00065CA5" w:rsidRPr="006A0F00">
        <w:rPr>
          <w:rFonts w:cs="Arial"/>
          <w:color w:val="7030A0"/>
          <w:sz w:val="22"/>
          <w:szCs w:val="22"/>
        </w:rPr>
        <w:t>se</w:t>
      </w:r>
      <w:r w:rsidRPr="006A0F00">
        <w:rPr>
          <w:rFonts w:cs="Arial"/>
          <w:color w:val="7030A0"/>
          <w:sz w:val="22"/>
          <w:szCs w:val="22"/>
        </w:rPr>
        <w:t xml:space="preserve"> to the paragraphs, the ordering aspect will be easy.</w:t>
      </w:r>
    </w:p>
    <w:p w:rsidR="00DE5744" w:rsidRPr="006A0F00" w:rsidRDefault="00DE5744" w:rsidP="006A0F00">
      <w:pPr>
        <w:jc w:val="both"/>
        <w:rPr>
          <w:rFonts w:cs="Arial"/>
          <w:color w:val="7030A0"/>
          <w:sz w:val="22"/>
          <w:szCs w:val="22"/>
        </w:rPr>
      </w:pPr>
    </w:p>
    <w:p w:rsidR="00DE5744" w:rsidRPr="006A0F00" w:rsidRDefault="00DE5744" w:rsidP="00BF43C5">
      <w:pPr>
        <w:jc w:val="both"/>
        <w:rPr>
          <w:rFonts w:cs="Arial"/>
          <w:color w:val="7030A0"/>
          <w:sz w:val="22"/>
          <w:szCs w:val="22"/>
        </w:rPr>
      </w:pPr>
      <w:r w:rsidRPr="006A0F00">
        <w:rPr>
          <w:rFonts w:cs="Arial"/>
          <w:color w:val="7030A0"/>
          <w:sz w:val="22"/>
          <w:szCs w:val="22"/>
        </w:rPr>
        <w:t xml:space="preserve">The most effective preparation for </w:t>
      </w:r>
      <w:r w:rsidR="00065CA5" w:rsidRPr="006A0F00">
        <w:rPr>
          <w:rFonts w:cs="Arial"/>
          <w:color w:val="7030A0"/>
          <w:sz w:val="22"/>
          <w:szCs w:val="22"/>
        </w:rPr>
        <w:t>this skill would be plenty</w:t>
      </w:r>
      <w:r w:rsidRPr="006A0F00">
        <w:rPr>
          <w:rFonts w:cs="Arial"/>
          <w:color w:val="7030A0"/>
          <w:sz w:val="22"/>
          <w:szCs w:val="22"/>
        </w:rPr>
        <w:t xml:space="preserve"> of practice </w:t>
      </w:r>
      <w:proofErr w:type="spellStart"/>
      <w:r w:rsidRPr="006A0F00">
        <w:rPr>
          <w:rFonts w:cs="Arial"/>
          <w:color w:val="7030A0"/>
          <w:sz w:val="22"/>
          <w:szCs w:val="22"/>
        </w:rPr>
        <w:t>summari</w:t>
      </w:r>
      <w:r w:rsidR="00BF43C5">
        <w:rPr>
          <w:rFonts w:cs="Arial"/>
          <w:color w:val="7030A0"/>
          <w:sz w:val="22"/>
          <w:szCs w:val="22"/>
        </w:rPr>
        <w:t>s</w:t>
      </w:r>
      <w:r w:rsidRPr="006A0F00">
        <w:rPr>
          <w:rFonts w:cs="Arial"/>
          <w:color w:val="7030A0"/>
          <w:sz w:val="22"/>
          <w:szCs w:val="22"/>
        </w:rPr>
        <w:t>ing</w:t>
      </w:r>
      <w:proofErr w:type="spellEnd"/>
      <w:r w:rsidRPr="006A0F00">
        <w:rPr>
          <w:rFonts w:cs="Arial"/>
          <w:color w:val="7030A0"/>
          <w:sz w:val="22"/>
          <w:szCs w:val="22"/>
        </w:rPr>
        <w:t xml:space="preserve"> chunks of text into minimal word</w:t>
      </w:r>
      <w:r w:rsidR="00065CA5" w:rsidRPr="006A0F00">
        <w:rPr>
          <w:rFonts w:cs="Arial"/>
          <w:color w:val="7030A0"/>
          <w:sz w:val="22"/>
          <w:szCs w:val="22"/>
        </w:rPr>
        <w:t>-counts and</w:t>
      </w:r>
      <w:r w:rsidRPr="006A0F00">
        <w:rPr>
          <w:rFonts w:cs="Arial"/>
          <w:color w:val="7030A0"/>
          <w:sz w:val="22"/>
          <w:szCs w:val="22"/>
        </w:rPr>
        <w:t xml:space="preserve"> creat</w:t>
      </w:r>
      <w:r w:rsidR="00065CA5" w:rsidRPr="006A0F00">
        <w:rPr>
          <w:rFonts w:cs="Arial"/>
          <w:color w:val="7030A0"/>
          <w:sz w:val="22"/>
          <w:szCs w:val="22"/>
        </w:rPr>
        <w:t>ing</w:t>
      </w:r>
      <w:r w:rsidRPr="006A0F00">
        <w:rPr>
          <w:rFonts w:cs="Arial"/>
          <w:color w:val="7030A0"/>
          <w:sz w:val="22"/>
          <w:szCs w:val="22"/>
        </w:rPr>
        <w:t xml:space="preserve"> sub-headings for paragraphs</w:t>
      </w:r>
      <w:r w:rsidR="00420A7D">
        <w:rPr>
          <w:rFonts w:cs="Arial"/>
          <w:color w:val="7030A0"/>
          <w:sz w:val="22"/>
          <w:szCs w:val="22"/>
        </w:rPr>
        <w:t xml:space="preserve"> </w:t>
      </w:r>
      <w:r w:rsidR="00CC0BBD" w:rsidRPr="006A0F00">
        <w:rPr>
          <w:rFonts w:cs="Arial"/>
          <w:color w:val="7030A0"/>
          <w:sz w:val="22"/>
          <w:szCs w:val="22"/>
        </w:rPr>
        <w:t>/</w:t>
      </w:r>
      <w:r w:rsidR="00420A7D">
        <w:rPr>
          <w:rFonts w:cs="Arial"/>
          <w:color w:val="7030A0"/>
          <w:sz w:val="22"/>
          <w:szCs w:val="22"/>
        </w:rPr>
        <w:t xml:space="preserve"> </w:t>
      </w:r>
      <w:r w:rsidR="00CC0BBD" w:rsidRPr="006A0F00">
        <w:rPr>
          <w:rFonts w:cs="Arial"/>
          <w:color w:val="7030A0"/>
          <w:sz w:val="22"/>
          <w:szCs w:val="22"/>
        </w:rPr>
        <w:t>sections</w:t>
      </w:r>
      <w:r w:rsidRPr="006A0F00">
        <w:rPr>
          <w:rFonts w:cs="Arial"/>
          <w:color w:val="7030A0"/>
          <w:sz w:val="22"/>
          <w:szCs w:val="22"/>
        </w:rPr>
        <w:t xml:space="preserve"> of information</w:t>
      </w:r>
      <w:r w:rsidR="00CC0BBD" w:rsidRPr="006A0F00">
        <w:rPr>
          <w:rFonts w:cs="Arial"/>
          <w:color w:val="7030A0"/>
          <w:sz w:val="22"/>
          <w:szCs w:val="22"/>
        </w:rPr>
        <w:t>,</w:t>
      </w:r>
      <w:r w:rsidRPr="006A0F00">
        <w:rPr>
          <w:rFonts w:cs="Arial"/>
          <w:color w:val="7030A0"/>
          <w:sz w:val="22"/>
          <w:szCs w:val="22"/>
        </w:rPr>
        <w:t xml:space="preserve"> orally and in writ</w:t>
      </w:r>
      <w:r w:rsidR="00CC0BBD" w:rsidRPr="006A0F00">
        <w:rPr>
          <w:rFonts w:cs="Arial"/>
          <w:color w:val="7030A0"/>
          <w:sz w:val="22"/>
          <w:szCs w:val="22"/>
        </w:rPr>
        <w:t>ing, throughout the whole year (e.g. in topic lessons and in guided reading sessions)</w:t>
      </w:r>
      <w:r w:rsidR="006B6ED8" w:rsidRPr="006A0F00">
        <w:rPr>
          <w:rFonts w:cs="Arial"/>
          <w:color w:val="7030A0"/>
          <w:sz w:val="22"/>
          <w:szCs w:val="22"/>
        </w:rPr>
        <w:t>.</w:t>
      </w:r>
    </w:p>
    <w:p w:rsidR="006B6ED8" w:rsidRPr="006A0F00" w:rsidRDefault="006B6ED8" w:rsidP="006A0F00">
      <w:pPr>
        <w:jc w:val="both"/>
        <w:rPr>
          <w:rFonts w:cs="Arial"/>
          <w:color w:val="7030A0"/>
          <w:sz w:val="22"/>
          <w:szCs w:val="22"/>
        </w:rPr>
      </w:pPr>
    </w:p>
    <w:p w:rsidR="006B6ED8" w:rsidRPr="006A0F00" w:rsidRDefault="006B6ED8" w:rsidP="006A0F00">
      <w:pPr>
        <w:jc w:val="both"/>
        <w:rPr>
          <w:rFonts w:cs="Arial"/>
          <w:color w:val="7030A0"/>
          <w:sz w:val="22"/>
          <w:szCs w:val="22"/>
        </w:rPr>
      </w:pPr>
      <w:r w:rsidRPr="006A0F00">
        <w:rPr>
          <w:rFonts w:cs="Arial"/>
          <w:color w:val="7030A0"/>
          <w:sz w:val="22"/>
          <w:szCs w:val="22"/>
        </w:rPr>
        <w:lastRenderedPageBreak/>
        <w:t>If children have not had this experience</w:t>
      </w:r>
      <w:r w:rsidR="00CC0BBD" w:rsidRPr="006A0F00">
        <w:rPr>
          <w:rFonts w:cs="Arial"/>
          <w:color w:val="7030A0"/>
          <w:sz w:val="22"/>
          <w:szCs w:val="22"/>
        </w:rPr>
        <w:t xml:space="preserve"> or find it very difficult, the</w:t>
      </w:r>
      <w:r w:rsidRPr="006A0F00">
        <w:rPr>
          <w:rFonts w:cs="Arial"/>
          <w:color w:val="7030A0"/>
          <w:sz w:val="22"/>
          <w:szCs w:val="22"/>
        </w:rPr>
        <w:t xml:space="preserve"> best test-technique is to read and understand each summary and </w:t>
      </w:r>
      <w:r w:rsidR="00CC0BBD" w:rsidRPr="006A0F00">
        <w:rPr>
          <w:rFonts w:cs="Arial"/>
          <w:color w:val="7030A0"/>
          <w:sz w:val="22"/>
          <w:szCs w:val="22"/>
        </w:rPr>
        <w:t xml:space="preserve">then </w:t>
      </w:r>
      <w:r w:rsidRPr="006A0F00">
        <w:rPr>
          <w:rFonts w:cs="Arial"/>
          <w:color w:val="7030A0"/>
          <w:sz w:val="22"/>
          <w:szCs w:val="22"/>
        </w:rPr>
        <w:t>to hunt for key words in each paragraph.</w:t>
      </w:r>
    </w:p>
    <w:p w:rsidR="006B6ED8" w:rsidRPr="006A0F00" w:rsidRDefault="006B6ED8" w:rsidP="006A0F00">
      <w:pPr>
        <w:jc w:val="both"/>
        <w:rPr>
          <w:rFonts w:cs="Arial"/>
          <w:color w:val="7030A0"/>
          <w:sz w:val="22"/>
          <w:szCs w:val="22"/>
        </w:rPr>
      </w:pPr>
    </w:p>
    <w:p w:rsidR="006B6ED8" w:rsidRPr="006A0F00" w:rsidRDefault="006B6ED8" w:rsidP="0072788D">
      <w:pPr>
        <w:jc w:val="both"/>
        <w:rPr>
          <w:rFonts w:cs="Arial"/>
          <w:color w:val="7030A0"/>
          <w:sz w:val="22"/>
          <w:szCs w:val="22"/>
        </w:rPr>
      </w:pPr>
      <w:r w:rsidRPr="006A0F00">
        <w:rPr>
          <w:rFonts w:cs="Arial"/>
          <w:color w:val="7030A0"/>
          <w:sz w:val="22"/>
          <w:szCs w:val="22"/>
        </w:rPr>
        <w:t xml:space="preserve">Summer of </w:t>
      </w:r>
      <w:r w:rsidR="00984936">
        <w:rPr>
          <w:rFonts w:cs="Arial"/>
          <w:color w:val="7030A0"/>
          <w:sz w:val="22"/>
          <w:szCs w:val="22"/>
        </w:rPr>
        <w:t>s</w:t>
      </w:r>
      <w:r w:rsidR="00984936" w:rsidRPr="006A0F00">
        <w:rPr>
          <w:rFonts w:cs="Arial"/>
          <w:color w:val="7030A0"/>
          <w:sz w:val="22"/>
          <w:szCs w:val="22"/>
        </w:rPr>
        <w:t>talemate</w:t>
      </w:r>
      <w:r w:rsidRPr="006A0F00">
        <w:rPr>
          <w:rFonts w:cs="Arial"/>
          <w:color w:val="7030A0"/>
          <w:sz w:val="22"/>
          <w:szCs w:val="22"/>
        </w:rPr>
        <w:t>:</w:t>
      </w:r>
      <w:r w:rsidR="00CC0BBD" w:rsidRPr="006A0F00">
        <w:rPr>
          <w:rFonts w:cs="Arial"/>
          <w:color w:val="7030A0"/>
          <w:sz w:val="22"/>
          <w:szCs w:val="22"/>
        </w:rPr>
        <w:t xml:space="preserve"> </w:t>
      </w:r>
      <w:r w:rsidRPr="006A0F00">
        <w:rPr>
          <w:rFonts w:cs="Arial"/>
          <w:color w:val="7030A0"/>
          <w:sz w:val="22"/>
          <w:szCs w:val="22"/>
        </w:rPr>
        <w:t xml:space="preserve">The word </w:t>
      </w:r>
      <w:r w:rsidRPr="00FA600C">
        <w:rPr>
          <w:rFonts w:cs="Arial"/>
          <w:i/>
          <w:iCs/>
          <w:color w:val="7030A0"/>
          <w:sz w:val="22"/>
          <w:szCs w:val="22"/>
        </w:rPr>
        <w:t>stalemate</w:t>
      </w:r>
      <w:r w:rsidRPr="006A0F00">
        <w:rPr>
          <w:rFonts w:cs="Arial"/>
          <w:color w:val="7030A0"/>
          <w:sz w:val="22"/>
          <w:szCs w:val="22"/>
        </w:rPr>
        <w:t xml:space="preserve"> occurs in paragraph 4; you can double-check that this is the correct paragraph by looking for the time of year: </w:t>
      </w:r>
      <w:r w:rsidRPr="006A0F00">
        <w:rPr>
          <w:rFonts w:cs="Arial"/>
          <w:i/>
          <w:color w:val="7030A0"/>
          <w:sz w:val="22"/>
          <w:szCs w:val="22"/>
        </w:rPr>
        <w:t>Summer</w:t>
      </w:r>
      <w:r w:rsidRPr="006A0F00">
        <w:rPr>
          <w:rFonts w:cs="Arial"/>
          <w:color w:val="7030A0"/>
          <w:sz w:val="22"/>
          <w:szCs w:val="22"/>
        </w:rPr>
        <w:t xml:space="preserve"> in the summary; </w:t>
      </w:r>
      <w:r w:rsidRPr="006A0F00">
        <w:rPr>
          <w:rFonts w:cs="Arial"/>
          <w:i/>
          <w:color w:val="7030A0"/>
          <w:sz w:val="22"/>
          <w:szCs w:val="22"/>
        </w:rPr>
        <w:t>mid-August</w:t>
      </w:r>
      <w:r w:rsidRPr="006A0F00">
        <w:rPr>
          <w:rFonts w:cs="Arial"/>
          <w:color w:val="7030A0"/>
          <w:sz w:val="22"/>
          <w:szCs w:val="22"/>
        </w:rPr>
        <w:t xml:space="preserve"> in the paragraph.</w:t>
      </w:r>
    </w:p>
    <w:p w:rsidR="006B6ED8" w:rsidRPr="006A0F00" w:rsidRDefault="006B6ED8" w:rsidP="006A0F00">
      <w:pPr>
        <w:jc w:val="both"/>
        <w:rPr>
          <w:rFonts w:cs="Arial"/>
          <w:color w:val="7030A0"/>
          <w:sz w:val="22"/>
          <w:szCs w:val="22"/>
        </w:rPr>
      </w:pPr>
    </w:p>
    <w:p w:rsidR="006B6ED8" w:rsidRPr="006A0F00" w:rsidRDefault="006B6ED8" w:rsidP="0072788D">
      <w:pPr>
        <w:jc w:val="both"/>
        <w:rPr>
          <w:rFonts w:cs="Arial"/>
          <w:color w:val="7030A0"/>
          <w:sz w:val="22"/>
          <w:szCs w:val="22"/>
        </w:rPr>
      </w:pPr>
      <w:r w:rsidRPr="006A0F00">
        <w:rPr>
          <w:rFonts w:cs="Arial"/>
          <w:color w:val="7030A0"/>
          <w:sz w:val="22"/>
          <w:szCs w:val="22"/>
        </w:rPr>
        <w:t xml:space="preserve">Stuck in the </w:t>
      </w:r>
      <w:r w:rsidR="00984936">
        <w:rPr>
          <w:rFonts w:cs="Arial"/>
          <w:color w:val="7030A0"/>
          <w:sz w:val="22"/>
          <w:szCs w:val="22"/>
        </w:rPr>
        <w:t>m</w:t>
      </w:r>
      <w:r w:rsidR="00984936" w:rsidRPr="006A0F00">
        <w:rPr>
          <w:rFonts w:cs="Arial"/>
          <w:color w:val="7030A0"/>
          <w:sz w:val="22"/>
          <w:szCs w:val="22"/>
        </w:rPr>
        <w:t xml:space="preserve">urderous </w:t>
      </w:r>
      <w:r w:rsidR="00984936">
        <w:rPr>
          <w:rFonts w:cs="Arial"/>
          <w:color w:val="7030A0"/>
          <w:sz w:val="22"/>
          <w:szCs w:val="22"/>
        </w:rPr>
        <w:t>m</w:t>
      </w:r>
      <w:r w:rsidRPr="006A0F00">
        <w:rPr>
          <w:rFonts w:cs="Arial"/>
          <w:color w:val="7030A0"/>
          <w:sz w:val="22"/>
          <w:szCs w:val="22"/>
        </w:rPr>
        <w:t>ud</w:t>
      </w:r>
      <w:r w:rsidR="00CC0BBD" w:rsidRPr="006A0F00">
        <w:rPr>
          <w:rFonts w:cs="Arial"/>
          <w:color w:val="7030A0"/>
          <w:sz w:val="22"/>
          <w:szCs w:val="22"/>
        </w:rPr>
        <w:t xml:space="preserve">: </w:t>
      </w:r>
      <w:r w:rsidRPr="006A0F00">
        <w:rPr>
          <w:rFonts w:cs="Arial"/>
          <w:i/>
          <w:color w:val="7030A0"/>
          <w:sz w:val="22"/>
          <w:szCs w:val="22"/>
        </w:rPr>
        <w:t>Mud</w:t>
      </w:r>
      <w:r w:rsidRPr="006A0F00">
        <w:rPr>
          <w:rFonts w:cs="Arial"/>
          <w:color w:val="7030A0"/>
          <w:sz w:val="22"/>
          <w:szCs w:val="22"/>
        </w:rPr>
        <w:t xml:space="preserve"> is mentioned in paragraph </w:t>
      </w:r>
      <w:r w:rsidR="00984936">
        <w:rPr>
          <w:rFonts w:cs="Arial"/>
          <w:color w:val="7030A0"/>
          <w:sz w:val="22"/>
          <w:szCs w:val="22"/>
        </w:rPr>
        <w:t>3</w:t>
      </w:r>
      <w:r w:rsidR="00984936" w:rsidRPr="006A0F00">
        <w:rPr>
          <w:rFonts w:cs="Arial"/>
          <w:color w:val="7030A0"/>
          <w:sz w:val="22"/>
          <w:szCs w:val="22"/>
        </w:rPr>
        <w:t xml:space="preserve"> </w:t>
      </w:r>
      <w:r w:rsidR="00CC0BBD" w:rsidRPr="006A0F00">
        <w:rPr>
          <w:rFonts w:cs="Arial"/>
          <w:color w:val="7030A0"/>
          <w:sz w:val="22"/>
          <w:szCs w:val="22"/>
        </w:rPr>
        <w:t>–</w:t>
      </w:r>
      <w:r w:rsidRPr="006A0F00">
        <w:rPr>
          <w:rFonts w:cs="Arial"/>
          <w:color w:val="7030A0"/>
          <w:sz w:val="22"/>
          <w:szCs w:val="22"/>
        </w:rPr>
        <w:t xml:space="preserve"> and </w:t>
      </w:r>
      <w:r w:rsidRPr="00FA600C">
        <w:rPr>
          <w:rFonts w:cs="Arial"/>
          <w:i/>
          <w:iCs/>
          <w:color w:val="7030A0"/>
          <w:sz w:val="22"/>
          <w:szCs w:val="22"/>
        </w:rPr>
        <w:t>men were</w:t>
      </w:r>
      <w:r w:rsidR="00CC0BBD" w:rsidRPr="00FA600C">
        <w:rPr>
          <w:rFonts w:cs="Arial"/>
          <w:i/>
          <w:iCs/>
          <w:color w:val="7030A0"/>
          <w:sz w:val="22"/>
          <w:szCs w:val="22"/>
        </w:rPr>
        <w:t xml:space="preserve"> drowning in it</w:t>
      </w:r>
      <w:r w:rsidR="00CC0BBD" w:rsidRPr="006A0F00">
        <w:rPr>
          <w:rFonts w:cs="Arial"/>
          <w:color w:val="7030A0"/>
          <w:sz w:val="22"/>
          <w:szCs w:val="22"/>
        </w:rPr>
        <w:t xml:space="preserve">. </w:t>
      </w:r>
      <w:r w:rsidR="00CC0BBD" w:rsidRPr="006A0F00">
        <w:rPr>
          <w:rFonts w:cs="Arial"/>
          <w:i/>
          <w:color w:val="7030A0"/>
          <w:sz w:val="22"/>
          <w:szCs w:val="22"/>
        </w:rPr>
        <w:t>Stuck</w:t>
      </w:r>
      <w:r w:rsidRPr="006A0F00">
        <w:rPr>
          <w:rFonts w:cs="Arial"/>
          <w:color w:val="7030A0"/>
          <w:sz w:val="22"/>
          <w:szCs w:val="22"/>
        </w:rPr>
        <w:t xml:space="preserve"> must be inferred from </w:t>
      </w:r>
      <w:r w:rsidRPr="00FA600C">
        <w:rPr>
          <w:rFonts w:cs="Arial"/>
          <w:i/>
          <w:iCs/>
          <w:color w:val="7030A0"/>
          <w:sz w:val="22"/>
          <w:szCs w:val="22"/>
        </w:rPr>
        <w:t>caused rifles to jam…tanks couldn’t move…pause in the fighting</w:t>
      </w:r>
      <w:r w:rsidR="00CC0BBD" w:rsidRPr="006A0F00">
        <w:rPr>
          <w:rFonts w:cs="Arial"/>
          <w:color w:val="7030A0"/>
          <w:sz w:val="22"/>
          <w:szCs w:val="22"/>
        </w:rPr>
        <w:t>.</w:t>
      </w:r>
    </w:p>
    <w:p w:rsidR="006B6ED8" w:rsidRPr="006A0F00" w:rsidRDefault="006B6ED8" w:rsidP="006A0F00">
      <w:pPr>
        <w:jc w:val="both"/>
        <w:rPr>
          <w:rFonts w:cs="Arial"/>
          <w:color w:val="7030A0"/>
          <w:sz w:val="22"/>
          <w:szCs w:val="22"/>
        </w:rPr>
      </w:pPr>
    </w:p>
    <w:p w:rsidR="006B6ED8" w:rsidRPr="006A0F00" w:rsidRDefault="006B6ED8" w:rsidP="00984936">
      <w:pPr>
        <w:jc w:val="both"/>
        <w:rPr>
          <w:rFonts w:cs="Arial"/>
          <w:color w:val="7030A0"/>
          <w:sz w:val="22"/>
          <w:szCs w:val="22"/>
        </w:rPr>
      </w:pPr>
      <w:r w:rsidRPr="006A0F00">
        <w:rPr>
          <w:rFonts w:cs="Arial"/>
          <w:color w:val="7030A0"/>
          <w:sz w:val="22"/>
          <w:szCs w:val="22"/>
        </w:rPr>
        <w:t xml:space="preserve">British and French Helped by the </w:t>
      </w:r>
      <w:r w:rsidR="00984936">
        <w:rPr>
          <w:rFonts w:cs="Arial"/>
          <w:color w:val="7030A0"/>
          <w:sz w:val="22"/>
          <w:szCs w:val="22"/>
        </w:rPr>
        <w:t>w</w:t>
      </w:r>
      <w:r w:rsidRPr="006A0F00">
        <w:rPr>
          <w:rFonts w:cs="Arial"/>
          <w:color w:val="7030A0"/>
          <w:sz w:val="22"/>
          <w:szCs w:val="22"/>
        </w:rPr>
        <w:t>eather</w:t>
      </w:r>
      <w:r w:rsidR="00CC0BBD" w:rsidRPr="006A0F00">
        <w:rPr>
          <w:rFonts w:cs="Arial"/>
          <w:color w:val="7030A0"/>
          <w:sz w:val="22"/>
          <w:szCs w:val="22"/>
        </w:rPr>
        <w:t xml:space="preserve">: </w:t>
      </w:r>
      <w:r w:rsidRPr="006A0F00">
        <w:rPr>
          <w:rFonts w:cs="Arial"/>
          <w:i/>
          <w:color w:val="7030A0"/>
          <w:sz w:val="22"/>
          <w:szCs w:val="22"/>
        </w:rPr>
        <w:t>Weather</w:t>
      </w:r>
      <w:r w:rsidRPr="006A0F00">
        <w:rPr>
          <w:rFonts w:cs="Arial"/>
          <w:color w:val="7030A0"/>
          <w:sz w:val="22"/>
          <w:szCs w:val="22"/>
        </w:rPr>
        <w:t xml:space="preserve"> is </w:t>
      </w:r>
      <w:r w:rsidR="00CC0BBD" w:rsidRPr="006A0F00">
        <w:rPr>
          <w:rFonts w:cs="Arial"/>
          <w:color w:val="7030A0"/>
          <w:sz w:val="22"/>
          <w:szCs w:val="22"/>
        </w:rPr>
        <w:t xml:space="preserve">twice </w:t>
      </w:r>
      <w:r w:rsidRPr="006A0F00">
        <w:rPr>
          <w:rFonts w:cs="Arial"/>
          <w:color w:val="7030A0"/>
          <w:sz w:val="22"/>
          <w:szCs w:val="22"/>
        </w:rPr>
        <w:t>mentioned in paragraph 5</w:t>
      </w:r>
      <w:r w:rsidR="00CC0BBD" w:rsidRPr="006A0F00">
        <w:rPr>
          <w:rFonts w:cs="Arial"/>
          <w:color w:val="7030A0"/>
          <w:sz w:val="22"/>
          <w:szCs w:val="22"/>
        </w:rPr>
        <w:t>,</w:t>
      </w:r>
      <w:r w:rsidRPr="006A0F00">
        <w:rPr>
          <w:rFonts w:cs="Arial"/>
          <w:color w:val="7030A0"/>
          <w:sz w:val="22"/>
          <w:szCs w:val="22"/>
        </w:rPr>
        <w:t xml:space="preserve"> followed by examples of benefits to the British / French military.</w:t>
      </w:r>
    </w:p>
    <w:p w:rsidR="006B6ED8" w:rsidRPr="006A0F00" w:rsidRDefault="006B6ED8" w:rsidP="006A0F00">
      <w:pPr>
        <w:jc w:val="both"/>
        <w:rPr>
          <w:rFonts w:cs="Arial"/>
          <w:color w:val="7030A0"/>
          <w:sz w:val="22"/>
          <w:szCs w:val="22"/>
        </w:rPr>
      </w:pPr>
    </w:p>
    <w:p w:rsidR="004F5A2A" w:rsidRPr="006A0F00" w:rsidRDefault="006B6ED8" w:rsidP="0072788D">
      <w:pPr>
        <w:jc w:val="both"/>
        <w:rPr>
          <w:rFonts w:cs="Arial"/>
          <w:color w:val="7030A0"/>
          <w:sz w:val="22"/>
          <w:szCs w:val="22"/>
        </w:rPr>
      </w:pPr>
      <w:r w:rsidRPr="006A0F00">
        <w:rPr>
          <w:rFonts w:cs="Arial"/>
          <w:color w:val="7030A0"/>
          <w:sz w:val="22"/>
          <w:szCs w:val="22"/>
        </w:rPr>
        <w:t xml:space="preserve">Mistaken </w:t>
      </w:r>
      <w:r w:rsidR="00984936">
        <w:rPr>
          <w:rFonts w:cs="Arial"/>
          <w:color w:val="7030A0"/>
          <w:sz w:val="22"/>
          <w:szCs w:val="22"/>
        </w:rPr>
        <w:t>c</w:t>
      </w:r>
      <w:r w:rsidRPr="006A0F00">
        <w:rPr>
          <w:rFonts w:cs="Arial"/>
          <w:color w:val="7030A0"/>
          <w:sz w:val="22"/>
          <w:szCs w:val="22"/>
        </w:rPr>
        <w:t xml:space="preserve">onfidence: </w:t>
      </w:r>
      <w:r w:rsidR="00984936">
        <w:rPr>
          <w:rFonts w:cs="Arial"/>
          <w:color w:val="7030A0"/>
          <w:sz w:val="22"/>
          <w:szCs w:val="22"/>
        </w:rPr>
        <w:t>c</w:t>
      </w:r>
      <w:r w:rsidRPr="006A0F00">
        <w:rPr>
          <w:rFonts w:cs="Arial"/>
          <w:color w:val="7030A0"/>
          <w:sz w:val="22"/>
          <w:szCs w:val="22"/>
        </w:rPr>
        <w:t xml:space="preserve">oncrete </w:t>
      </w:r>
      <w:r w:rsidR="00984936">
        <w:rPr>
          <w:rFonts w:cs="Arial"/>
          <w:color w:val="7030A0"/>
          <w:sz w:val="22"/>
          <w:szCs w:val="22"/>
        </w:rPr>
        <w:t>s</w:t>
      </w:r>
      <w:r w:rsidRPr="006A0F00">
        <w:rPr>
          <w:rFonts w:cs="Arial"/>
          <w:color w:val="7030A0"/>
          <w:sz w:val="22"/>
          <w:szCs w:val="22"/>
        </w:rPr>
        <w:t>helters</w:t>
      </w:r>
      <w:r w:rsidR="00CC0BBD" w:rsidRPr="006A0F00">
        <w:rPr>
          <w:rFonts w:cs="Arial"/>
          <w:color w:val="7030A0"/>
          <w:sz w:val="22"/>
          <w:szCs w:val="22"/>
        </w:rPr>
        <w:t xml:space="preserve">: </w:t>
      </w:r>
      <w:r w:rsidR="004F5A2A" w:rsidRPr="006A0F00">
        <w:rPr>
          <w:rFonts w:cs="Arial"/>
          <w:color w:val="7030A0"/>
          <w:sz w:val="22"/>
          <w:szCs w:val="22"/>
        </w:rPr>
        <w:t xml:space="preserve">Paragraph 6 talks about </w:t>
      </w:r>
      <w:r w:rsidR="004F5A2A" w:rsidRPr="00FA600C">
        <w:rPr>
          <w:rFonts w:cs="Arial"/>
          <w:i/>
          <w:iCs/>
          <w:color w:val="7030A0"/>
          <w:sz w:val="22"/>
          <w:szCs w:val="22"/>
        </w:rPr>
        <w:t>boosting spirits</w:t>
      </w:r>
      <w:r w:rsidR="004F5A2A" w:rsidRPr="006A0F00">
        <w:rPr>
          <w:rFonts w:cs="Arial"/>
          <w:color w:val="7030A0"/>
          <w:sz w:val="22"/>
          <w:szCs w:val="22"/>
        </w:rPr>
        <w:t xml:space="preserve"> but this is followed by </w:t>
      </w:r>
      <w:r w:rsidR="004F5A2A" w:rsidRPr="00FA600C">
        <w:rPr>
          <w:rFonts w:cs="Arial"/>
          <w:i/>
          <w:iCs/>
          <w:color w:val="7030A0"/>
          <w:sz w:val="22"/>
          <w:szCs w:val="22"/>
        </w:rPr>
        <w:t>unfortunately</w:t>
      </w:r>
      <w:r w:rsidR="004F5A2A" w:rsidRPr="006A0F00">
        <w:rPr>
          <w:rFonts w:cs="Arial"/>
          <w:color w:val="7030A0"/>
          <w:sz w:val="22"/>
          <w:szCs w:val="22"/>
        </w:rPr>
        <w:t xml:space="preserve">. The word </w:t>
      </w:r>
      <w:r w:rsidR="004F5A2A" w:rsidRPr="006A0F00">
        <w:rPr>
          <w:rFonts w:cs="Arial"/>
          <w:i/>
          <w:color w:val="7030A0"/>
          <w:sz w:val="22"/>
          <w:szCs w:val="22"/>
        </w:rPr>
        <w:t xml:space="preserve">concrete </w:t>
      </w:r>
      <w:r w:rsidR="00CC0BBD" w:rsidRPr="006A0F00">
        <w:rPr>
          <w:rFonts w:cs="Arial"/>
          <w:color w:val="7030A0"/>
          <w:sz w:val="22"/>
          <w:szCs w:val="22"/>
        </w:rPr>
        <w:t>is there,</w:t>
      </w:r>
      <w:r w:rsidR="004F5A2A" w:rsidRPr="006A0F00">
        <w:rPr>
          <w:rFonts w:cs="Arial"/>
          <w:color w:val="7030A0"/>
          <w:sz w:val="22"/>
          <w:szCs w:val="22"/>
        </w:rPr>
        <w:t xml:space="preserve"> and if children don’t know the word </w:t>
      </w:r>
      <w:r w:rsidR="004F5A2A" w:rsidRPr="00FA600C">
        <w:rPr>
          <w:rFonts w:cs="Arial"/>
          <w:i/>
          <w:iCs/>
          <w:color w:val="7030A0"/>
          <w:sz w:val="22"/>
          <w:szCs w:val="22"/>
        </w:rPr>
        <w:t>bunker</w:t>
      </w:r>
      <w:r w:rsidR="004F5A2A" w:rsidRPr="006A0F00">
        <w:rPr>
          <w:rFonts w:cs="Arial"/>
          <w:color w:val="7030A0"/>
          <w:sz w:val="22"/>
          <w:szCs w:val="22"/>
        </w:rPr>
        <w:t xml:space="preserve">, they must infer </w:t>
      </w:r>
      <w:r w:rsidR="00CC0BBD" w:rsidRPr="006A0F00">
        <w:rPr>
          <w:rFonts w:cs="Arial"/>
          <w:color w:val="7030A0"/>
          <w:sz w:val="22"/>
          <w:szCs w:val="22"/>
        </w:rPr>
        <w:t xml:space="preserve">the link to </w:t>
      </w:r>
      <w:r w:rsidR="00CC0BBD" w:rsidRPr="006A0F00">
        <w:rPr>
          <w:rFonts w:cs="Arial"/>
          <w:i/>
          <w:color w:val="7030A0"/>
          <w:sz w:val="22"/>
          <w:szCs w:val="22"/>
        </w:rPr>
        <w:t xml:space="preserve">shelter </w:t>
      </w:r>
      <w:r w:rsidR="00CC0BBD" w:rsidRPr="006A0F00">
        <w:rPr>
          <w:rFonts w:cs="Arial"/>
          <w:color w:val="7030A0"/>
          <w:sz w:val="22"/>
          <w:szCs w:val="22"/>
        </w:rPr>
        <w:t>it from,</w:t>
      </w:r>
      <w:r w:rsidR="004F5A2A" w:rsidRPr="006A0F00">
        <w:rPr>
          <w:rFonts w:cs="Arial"/>
          <w:color w:val="7030A0"/>
          <w:sz w:val="22"/>
          <w:szCs w:val="22"/>
        </w:rPr>
        <w:t xml:space="preserve"> </w:t>
      </w:r>
      <w:r w:rsidR="004F5A2A" w:rsidRPr="00FA600C">
        <w:rPr>
          <w:rFonts w:cs="Arial"/>
          <w:i/>
          <w:iCs/>
          <w:color w:val="7030A0"/>
          <w:sz w:val="22"/>
          <w:szCs w:val="22"/>
        </w:rPr>
        <w:t>Hi</w:t>
      </w:r>
      <w:r w:rsidR="00CC0BBD" w:rsidRPr="00FA600C">
        <w:rPr>
          <w:rFonts w:cs="Arial"/>
          <w:i/>
          <w:iCs/>
          <w:color w:val="7030A0"/>
          <w:sz w:val="22"/>
          <w:szCs w:val="22"/>
        </w:rPr>
        <w:t>d</w:t>
      </w:r>
      <w:r w:rsidR="00420A7D" w:rsidRPr="00FA600C">
        <w:rPr>
          <w:rFonts w:cs="Arial"/>
          <w:i/>
          <w:iCs/>
          <w:color w:val="7030A0"/>
          <w:sz w:val="22"/>
          <w:szCs w:val="22"/>
        </w:rPr>
        <w:t>ing in strong concrete bunkers…</w:t>
      </w:r>
      <w:r w:rsidR="004F5A2A" w:rsidRPr="00FA600C">
        <w:rPr>
          <w:rFonts w:cs="Arial"/>
          <w:i/>
          <w:iCs/>
          <w:color w:val="7030A0"/>
          <w:sz w:val="22"/>
          <w:szCs w:val="22"/>
        </w:rPr>
        <w:t>hadn’t been affected at all by the rain</w:t>
      </w:r>
      <w:r w:rsidR="00CC0BBD" w:rsidRPr="006A0F00">
        <w:rPr>
          <w:rFonts w:cs="Arial"/>
          <w:color w:val="7030A0"/>
          <w:sz w:val="22"/>
          <w:szCs w:val="22"/>
        </w:rPr>
        <w:t>.</w:t>
      </w:r>
    </w:p>
    <w:p w:rsidR="004F5A2A" w:rsidRPr="006A0F00" w:rsidRDefault="004F5A2A" w:rsidP="006A0F00">
      <w:pPr>
        <w:jc w:val="both"/>
        <w:rPr>
          <w:rFonts w:cs="Arial"/>
          <w:color w:val="7030A0"/>
          <w:sz w:val="22"/>
          <w:szCs w:val="22"/>
        </w:rPr>
      </w:pPr>
    </w:p>
    <w:p w:rsidR="006B6ED8" w:rsidRPr="006A0F00" w:rsidRDefault="004F5A2A" w:rsidP="0072788D">
      <w:pPr>
        <w:jc w:val="both"/>
        <w:rPr>
          <w:rFonts w:cs="Arial"/>
          <w:color w:val="7030A0"/>
          <w:sz w:val="22"/>
          <w:szCs w:val="22"/>
        </w:rPr>
      </w:pPr>
      <w:r w:rsidRPr="006A0F00">
        <w:rPr>
          <w:rFonts w:cs="Arial"/>
          <w:color w:val="7030A0"/>
          <w:sz w:val="22"/>
          <w:szCs w:val="22"/>
        </w:rPr>
        <w:t xml:space="preserve">The Shelling </w:t>
      </w:r>
      <w:r w:rsidR="0072788D">
        <w:rPr>
          <w:rFonts w:cs="Arial"/>
          <w:color w:val="7030A0"/>
          <w:sz w:val="22"/>
          <w:szCs w:val="22"/>
        </w:rPr>
        <w:t>b</w:t>
      </w:r>
      <w:r w:rsidRPr="006A0F00">
        <w:rPr>
          <w:rFonts w:cs="Arial"/>
          <w:color w:val="7030A0"/>
          <w:sz w:val="22"/>
          <w:szCs w:val="22"/>
        </w:rPr>
        <w:t xml:space="preserve">efore the </w:t>
      </w:r>
      <w:r w:rsidR="0072788D">
        <w:rPr>
          <w:rFonts w:cs="Arial"/>
          <w:color w:val="7030A0"/>
          <w:sz w:val="22"/>
          <w:szCs w:val="22"/>
        </w:rPr>
        <w:t>a</w:t>
      </w:r>
      <w:r w:rsidRPr="006A0F00">
        <w:rPr>
          <w:rFonts w:cs="Arial"/>
          <w:color w:val="7030A0"/>
          <w:sz w:val="22"/>
          <w:szCs w:val="22"/>
        </w:rPr>
        <w:t>ttack</w:t>
      </w:r>
      <w:r w:rsidR="00CC0BBD" w:rsidRPr="006A0F00">
        <w:rPr>
          <w:rFonts w:cs="Arial"/>
          <w:color w:val="7030A0"/>
          <w:sz w:val="22"/>
          <w:szCs w:val="22"/>
        </w:rPr>
        <w:t xml:space="preserve">: A big clue here is </w:t>
      </w:r>
      <w:r w:rsidRPr="006A0F00">
        <w:rPr>
          <w:rFonts w:cs="Arial"/>
          <w:i/>
          <w:color w:val="7030A0"/>
          <w:sz w:val="22"/>
          <w:szCs w:val="22"/>
        </w:rPr>
        <w:t>before the attack</w:t>
      </w:r>
      <w:r w:rsidR="00CC0BBD" w:rsidRPr="006A0F00">
        <w:rPr>
          <w:rFonts w:cs="Arial"/>
          <w:color w:val="7030A0"/>
          <w:sz w:val="22"/>
          <w:szCs w:val="22"/>
        </w:rPr>
        <w:t>, as this suggests it</w:t>
      </w:r>
      <w:r w:rsidRPr="006A0F00">
        <w:rPr>
          <w:rFonts w:cs="Arial"/>
          <w:color w:val="7030A0"/>
          <w:sz w:val="22"/>
          <w:szCs w:val="22"/>
        </w:rPr>
        <w:t xml:space="preserve"> come</w:t>
      </w:r>
      <w:r w:rsidR="00CC0BBD" w:rsidRPr="006A0F00">
        <w:rPr>
          <w:rFonts w:cs="Arial"/>
          <w:color w:val="7030A0"/>
          <w:sz w:val="22"/>
          <w:szCs w:val="22"/>
        </w:rPr>
        <w:t>s</w:t>
      </w:r>
      <w:r w:rsidRPr="006A0F00">
        <w:rPr>
          <w:rFonts w:cs="Arial"/>
          <w:color w:val="7030A0"/>
          <w:sz w:val="22"/>
          <w:szCs w:val="22"/>
        </w:rPr>
        <w:t xml:space="preserve"> very early in </w:t>
      </w:r>
      <w:r w:rsidR="00CC0BBD" w:rsidRPr="006A0F00">
        <w:rPr>
          <w:rFonts w:cs="Arial"/>
          <w:color w:val="7030A0"/>
          <w:sz w:val="22"/>
          <w:szCs w:val="22"/>
        </w:rPr>
        <w:t xml:space="preserve">the chapter. The word </w:t>
      </w:r>
      <w:r w:rsidR="00CC0BBD" w:rsidRPr="006A0F00">
        <w:rPr>
          <w:rFonts w:cs="Arial"/>
          <w:i/>
          <w:color w:val="7030A0"/>
          <w:sz w:val="22"/>
          <w:szCs w:val="22"/>
        </w:rPr>
        <w:t>shelling</w:t>
      </w:r>
      <w:r w:rsidR="00CC0BBD" w:rsidRPr="006A0F00">
        <w:rPr>
          <w:rFonts w:cs="Arial"/>
          <w:color w:val="7030A0"/>
          <w:sz w:val="22"/>
          <w:szCs w:val="22"/>
        </w:rPr>
        <w:t xml:space="preserve"> may be unfamiliar</w:t>
      </w:r>
      <w:r w:rsidRPr="006A0F00">
        <w:rPr>
          <w:rFonts w:cs="Arial"/>
          <w:color w:val="7030A0"/>
          <w:sz w:val="22"/>
          <w:szCs w:val="22"/>
        </w:rPr>
        <w:t>, bu</w:t>
      </w:r>
      <w:r w:rsidR="00420A7D">
        <w:rPr>
          <w:rFonts w:cs="Arial"/>
          <w:color w:val="7030A0"/>
          <w:sz w:val="22"/>
          <w:szCs w:val="22"/>
        </w:rPr>
        <w:t xml:space="preserve">t is clearly linked to </w:t>
      </w:r>
      <w:r w:rsidR="00420A7D" w:rsidRPr="00FA600C">
        <w:rPr>
          <w:rFonts w:cs="Arial"/>
          <w:i/>
          <w:iCs/>
          <w:color w:val="7030A0"/>
          <w:sz w:val="22"/>
          <w:szCs w:val="22"/>
        </w:rPr>
        <w:t>after…</w:t>
      </w:r>
      <w:r w:rsidRPr="00FA600C">
        <w:rPr>
          <w:rFonts w:cs="Arial"/>
          <w:i/>
          <w:iCs/>
          <w:color w:val="7030A0"/>
          <w:sz w:val="22"/>
          <w:szCs w:val="22"/>
        </w:rPr>
        <w:t>shells had been fired</w:t>
      </w:r>
      <w:r w:rsidRPr="006A0F00">
        <w:rPr>
          <w:rFonts w:cs="Arial"/>
          <w:color w:val="7030A0"/>
          <w:sz w:val="22"/>
          <w:szCs w:val="22"/>
        </w:rPr>
        <w:t xml:space="preserve">. If the word </w:t>
      </w:r>
      <w:r w:rsidRPr="00FA600C">
        <w:rPr>
          <w:rFonts w:cs="Arial"/>
          <w:i/>
          <w:iCs/>
          <w:color w:val="7030A0"/>
          <w:sz w:val="22"/>
          <w:szCs w:val="22"/>
        </w:rPr>
        <w:t>assault</w:t>
      </w:r>
      <w:r w:rsidRPr="006A0F00">
        <w:rPr>
          <w:rFonts w:cs="Arial"/>
          <w:color w:val="7030A0"/>
          <w:sz w:val="22"/>
          <w:szCs w:val="22"/>
        </w:rPr>
        <w:t xml:space="preserve"> is not known, it must be inferred from the </w:t>
      </w:r>
      <w:r w:rsidR="000C281A" w:rsidRPr="006A0F00">
        <w:rPr>
          <w:rFonts w:cs="Arial"/>
          <w:color w:val="7030A0"/>
          <w:sz w:val="22"/>
          <w:szCs w:val="22"/>
        </w:rPr>
        <w:t>context of the last line of the</w:t>
      </w:r>
      <w:r w:rsidRPr="006A0F00">
        <w:rPr>
          <w:rFonts w:cs="Arial"/>
          <w:color w:val="7030A0"/>
          <w:sz w:val="22"/>
          <w:szCs w:val="22"/>
        </w:rPr>
        <w:t xml:space="preserve"> paragraph. </w:t>
      </w:r>
    </w:p>
    <w:p w:rsidR="006B6ED8" w:rsidRPr="006A0F00" w:rsidRDefault="006B6ED8" w:rsidP="006A0F00">
      <w:pPr>
        <w:jc w:val="both"/>
        <w:rPr>
          <w:rFonts w:cs="Arial"/>
          <w:color w:val="7030A0"/>
          <w:sz w:val="22"/>
          <w:szCs w:val="22"/>
        </w:rPr>
      </w:pPr>
    </w:p>
    <w:p w:rsidR="00DE5744" w:rsidRPr="006A0F00" w:rsidRDefault="004F5A2A" w:rsidP="0072788D">
      <w:pPr>
        <w:jc w:val="both"/>
        <w:rPr>
          <w:rFonts w:cs="Arial"/>
          <w:color w:val="7030A0"/>
          <w:sz w:val="22"/>
          <w:szCs w:val="22"/>
        </w:rPr>
      </w:pPr>
      <w:r w:rsidRPr="006A0F00">
        <w:rPr>
          <w:rFonts w:cs="Arial"/>
          <w:color w:val="7030A0"/>
          <w:sz w:val="22"/>
          <w:szCs w:val="22"/>
        </w:rPr>
        <w:t>Different ends, different fortunes</w:t>
      </w:r>
      <w:r w:rsidR="000C281A" w:rsidRPr="006A0F00">
        <w:rPr>
          <w:rFonts w:cs="Arial"/>
          <w:color w:val="7030A0"/>
          <w:sz w:val="22"/>
          <w:szCs w:val="22"/>
        </w:rPr>
        <w:t xml:space="preserve">: </w:t>
      </w:r>
      <w:r w:rsidRPr="006A0F00">
        <w:rPr>
          <w:rFonts w:cs="Arial"/>
          <w:color w:val="7030A0"/>
          <w:sz w:val="22"/>
          <w:szCs w:val="22"/>
        </w:rPr>
        <w:t xml:space="preserve">The second paragraph contains the phrases </w:t>
      </w:r>
      <w:r w:rsidRPr="00FA600C">
        <w:rPr>
          <w:rFonts w:cs="Arial"/>
          <w:i/>
          <w:iCs/>
          <w:color w:val="7030A0"/>
          <w:sz w:val="22"/>
          <w:szCs w:val="22"/>
        </w:rPr>
        <w:t>at one end</w:t>
      </w:r>
      <w:r w:rsidRPr="006A0F00">
        <w:rPr>
          <w:rFonts w:cs="Arial"/>
          <w:color w:val="7030A0"/>
          <w:sz w:val="22"/>
          <w:szCs w:val="22"/>
        </w:rPr>
        <w:t xml:space="preserve"> and </w:t>
      </w:r>
      <w:r w:rsidRPr="00FA600C">
        <w:rPr>
          <w:rFonts w:cs="Arial"/>
          <w:i/>
          <w:iCs/>
          <w:color w:val="7030A0"/>
          <w:sz w:val="22"/>
          <w:szCs w:val="22"/>
        </w:rPr>
        <w:t>at the other end</w:t>
      </w:r>
      <w:r w:rsidRPr="006A0F00">
        <w:rPr>
          <w:rFonts w:cs="Arial"/>
          <w:color w:val="7030A0"/>
          <w:sz w:val="22"/>
          <w:szCs w:val="22"/>
        </w:rPr>
        <w:t>; these two phrases are linked within the paragr</w:t>
      </w:r>
      <w:r w:rsidR="006C2CBC" w:rsidRPr="006A0F00">
        <w:rPr>
          <w:rFonts w:cs="Arial"/>
          <w:color w:val="7030A0"/>
          <w:sz w:val="22"/>
          <w:szCs w:val="22"/>
        </w:rPr>
        <w:t xml:space="preserve">aph by the word </w:t>
      </w:r>
      <w:r w:rsidR="006C2CBC" w:rsidRPr="00FA600C">
        <w:rPr>
          <w:rFonts w:cs="Arial"/>
          <w:i/>
          <w:iCs/>
          <w:color w:val="7030A0"/>
          <w:sz w:val="22"/>
          <w:szCs w:val="22"/>
        </w:rPr>
        <w:t>unfortunately</w:t>
      </w:r>
      <w:r w:rsidR="006C2CBC" w:rsidRPr="006A0F00">
        <w:rPr>
          <w:rFonts w:cs="Arial"/>
          <w:color w:val="7030A0"/>
          <w:sz w:val="22"/>
          <w:szCs w:val="22"/>
        </w:rPr>
        <w:t xml:space="preserve"> </w:t>
      </w:r>
      <w:r w:rsidRPr="006A0F00">
        <w:rPr>
          <w:rFonts w:cs="Arial"/>
          <w:color w:val="7030A0"/>
          <w:sz w:val="22"/>
          <w:szCs w:val="22"/>
        </w:rPr>
        <w:t xml:space="preserve">which is linked to the word </w:t>
      </w:r>
      <w:r w:rsidRPr="006A0F00">
        <w:rPr>
          <w:rFonts w:cs="Arial"/>
          <w:i/>
          <w:color w:val="7030A0"/>
          <w:sz w:val="22"/>
          <w:szCs w:val="22"/>
        </w:rPr>
        <w:t>fortunes</w:t>
      </w:r>
      <w:r w:rsidRPr="006A0F00">
        <w:rPr>
          <w:rFonts w:cs="Arial"/>
          <w:color w:val="7030A0"/>
          <w:sz w:val="22"/>
          <w:szCs w:val="22"/>
        </w:rPr>
        <w:t xml:space="preserve"> in the summary.</w:t>
      </w:r>
    </w:p>
    <w:p w:rsidR="00B721BF" w:rsidRPr="006A0F00" w:rsidRDefault="00B721BF" w:rsidP="006A0F00">
      <w:pPr>
        <w:jc w:val="both"/>
        <w:rPr>
          <w:rFonts w:cs="Arial"/>
          <w:color w:val="8C46FF"/>
          <w:sz w:val="22"/>
          <w:szCs w:val="22"/>
        </w:rPr>
      </w:pPr>
    </w:p>
    <w:p w:rsidR="00BD50E0" w:rsidRPr="00FA600C" w:rsidRDefault="00261B05" w:rsidP="0072788D">
      <w:pPr>
        <w:pStyle w:val="Heading1"/>
        <w:rPr>
          <w:rFonts w:ascii="Calibri Light" w:hAnsi="Calibri Light"/>
          <w:b/>
          <w:color w:val="auto"/>
        </w:rPr>
      </w:pPr>
      <w:r w:rsidRPr="00FA600C">
        <w:rPr>
          <w:rFonts w:ascii="Calibri Light" w:hAnsi="Calibri Light"/>
          <w:b/>
          <w:color w:val="auto"/>
        </w:rPr>
        <w:t>Page</w:t>
      </w:r>
      <w:r w:rsidR="00B721BF" w:rsidRPr="00FA600C">
        <w:rPr>
          <w:rFonts w:ascii="Calibri Light" w:hAnsi="Calibri Light"/>
          <w:b/>
          <w:color w:val="auto"/>
        </w:rPr>
        <w:t>s 28</w:t>
      </w:r>
      <w:r w:rsidR="0072788D">
        <w:rPr>
          <w:rFonts w:ascii="Calibri Light" w:hAnsi="Calibri Light"/>
          <w:b/>
          <w:color w:val="auto"/>
        </w:rPr>
        <w:t>–</w:t>
      </w:r>
      <w:r w:rsidR="00B721BF" w:rsidRPr="00FA600C">
        <w:rPr>
          <w:rFonts w:ascii="Calibri Light" w:hAnsi="Calibri Light"/>
          <w:b/>
          <w:color w:val="auto"/>
        </w:rPr>
        <w:t>31</w:t>
      </w:r>
    </w:p>
    <w:p w:rsidR="00B721BF" w:rsidRPr="006A0F00" w:rsidRDefault="00B721BF" w:rsidP="006A0F00">
      <w:pPr>
        <w:jc w:val="both"/>
        <w:rPr>
          <w:rFonts w:cs="Arial"/>
          <w:b/>
          <w:sz w:val="22"/>
          <w:szCs w:val="22"/>
        </w:rPr>
      </w:pPr>
    </w:p>
    <w:p w:rsidR="00B721BF" w:rsidRPr="00420A7D" w:rsidRDefault="00B721BF" w:rsidP="00420A7D">
      <w:pPr>
        <w:pStyle w:val="Heading2"/>
        <w:rPr>
          <w:color w:val="auto"/>
        </w:rPr>
      </w:pPr>
      <w:r w:rsidRPr="00420A7D">
        <w:rPr>
          <w:color w:val="auto"/>
        </w:rPr>
        <w:t>According to the text, how did the weather impact upon the first months of the battle?</w:t>
      </w:r>
    </w:p>
    <w:p w:rsidR="00BD50E0" w:rsidRPr="006A0F00" w:rsidRDefault="00BD50E0" w:rsidP="006A0F00">
      <w:pPr>
        <w:jc w:val="both"/>
        <w:rPr>
          <w:rFonts w:cs="Arial"/>
          <w:b/>
          <w:i/>
          <w:sz w:val="22"/>
          <w:szCs w:val="22"/>
        </w:rPr>
      </w:pPr>
    </w:p>
    <w:p w:rsidR="00B721BF" w:rsidRPr="006A0F00" w:rsidRDefault="00B721BF" w:rsidP="006A0F00">
      <w:pPr>
        <w:jc w:val="both"/>
        <w:rPr>
          <w:rFonts w:cs="Arial"/>
          <w:color w:val="7030A0"/>
          <w:sz w:val="22"/>
          <w:szCs w:val="22"/>
        </w:rPr>
      </w:pPr>
      <w:r w:rsidRPr="006A0F00">
        <w:rPr>
          <w:rFonts w:cs="Arial"/>
          <w:color w:val="7030A0"/>
          <w:sz w:val="22"/>
          <w:szCs w:val="22"/>
        </w:rPr>
        <w:t>A key theme running through this extract is the influence of the weather on the outcomes of battle. Many</w:t>
      </w:r>
      <w:r w:rsidR="000C281A" w:rsidRPr="006A0F00">
        <w:rPr>
          <w:rFonts w:cs="Arial"/>
          <w:color w:val="7030A0"/>
          <w:sz w:val="22"/>
          <w:szCs w:val="22"/>
        </w:rPr>
        <w:t xml:space="preserve"> children are likely to fixate o</w:t>
      </w:r>
      <w:r w:rsidRPr="006A0F00">
        <w:rPr>
          <w:rFonts w:cs="Arial"/>
          <w:color w:val="7030A0"/>
          <w:sz w:val="22"/>
          <w:szCs w:val="22"/>
        </w:rPr>
        <w:t xml:space="preserve">n the appalling negative impact of the torrential rain and the resultant quagmire and stalemate. Make sure that children also note the positive impact of the dry spell mentioned in the fifth </w:t>
      </w:r>
      <w:r w:rsidR="000C281A" w:rsidRPr="006A0F00">
        <w:rPr>
          <w:rFonts w:cs="Arial"/>
          <w:color w:val="7030A0"/>
          <w:sz w:val="22"/>
          <w:szCs w:val="22"/>
        </w:rPr>
        <w:t>paragraph; note too</w:t>
      </w:r>
      <w:r w:rsidR="00065CA5" w:rsidRPr="006A0F00">
        <w:rPr>
          <w:rFonts w:cs="Arial"/>
          <w:color w:val="7030A0"/>
          <w:sz w:val="22"/>
          <w:szCs w:val="22"/>
        </w:rPr>
        <w:t xml:space="preserve"> the implication of false confidence amongs</w:t>
      </w:r>
      <w:r w:rsidR="000C281A" w:rsidRPr="006A0F00">
        <w:rPr>
          <w:rFonts w:cs="Arial"/>
          <w:color w:val="7030A0"/>
          <w:sz w:val="22"/>
          <w:szCs w:val="22"/>
        </w:rPr>
        <w:t>t the British and French forces, which also had tragic consequences for that side.</w:t>
      </w:r>
    </w:p>
    <w:p w:rsidR="006A0F00" w:rsidRPr="006A0F00" w:rsidRDefault="006A0F00" w:rsidP="006A0F00">
      <w:pPr>
        <w:pBdr>
          <w:bottom w:val="single" w:sz="6" w:space="1" w:color="auto"/>
        </w:pBdr>
        <w:jc w:val="both"/>
        <w:rPr>
          <w:rFonts w:cs="Arial"/>
          <w:sz w:val="22"/>
          <w:szCs w:val="22"/>
        </w:rPr>
      </w:pPr>
    </w:p>
    <w:p w:rsidR="00BD50E0" w:rsidRPr="006A0F00" w:rsidRDefault="00BD50E0" w:rsidP="006A0F00">
      <w:pPr>
        <w:jc w:val="both"/>
        <w:rPr>
          <w:rFonts w:cs="Arial"/>
          <w:b/>
          <w:sz w:val="22"/>
          <w:szCs w:val="22"/>
        </w:rPr>
      </w:pPr>
    </w:p>
    <w:p w:rsidR="00CD0EF0" w:rsidRPr="00FA600C" w:rsidRDefault="00CD0EF0" w:rsidP="00BE2206">
      <w:pPr>
        <w:pStyle w:val="Heading1"/>
        <w:rPr>
          <w:rFonts w:ascii="Calibri Light" w:hAnsi="Calibri Light"/>
          <w:b/>
          <w:color w:val="auto"/>
        </w:rPr>
      </w:pPr>
      <w:r w:rsidRPr="00FA600C">
        <w:rPr>
          <w:rFonts w:ascii="Calibri Light" w:hAnsi="Calibri Light"/>
          <w:b/>
          <w:color w:val="auto"/>
        </w:rPr>
        <w:t xml:space="preserve">Independent </w:t>
      </w:r>
      <w:r w:rsidR="00BE2206">
        <w:rPr>
          <w:rFonts w:ascii="Calibri Light" w:hAnsi="Calibri Light"/>
          <w:b/>
          <w:color w:val="auto"/>
        </w:rPr>
        <w:t>w</w:t>
      </w:r>
      <w:r w:rsidR="00BE2206" w:rsidRPr="00FA600C">
        <w:rPr>
          <w:rFonts w:ascii="Calibri Light" w:hAnsi="Calibri Light"/>
          <w:b/>
          <w:color w:val="auto"/>
        </w:rPr>
        <w:t xml:space="preserve">ork </w:t>
      </w:r>
      <w:r w:rsidRPr="00FA600C">
        <w:rPr>
          <w:rFonts w:ascii="Calibri Light" w:hAnsi="Calibri Light"/>
          <w:b/>
          <w:color w:val="auto"/>
        </w:rPr>
        <w:t>suggestions</w:t>
      </w:r>
    </w:p>
    <w:p w:rsidR="00CD0EF0" w:rsidRPr="006A0F00" w:rsidRDefault="00CD0EF0" w:rsidP="006A0F00">
      <w:pPr>
        <w:jc w:val="both"/>
        <w:rPr>
          <w:rFonts w:cs="Arial"/>
          <w:sz w:val="22"/>
          <w:szCs w:val="22"/>
        </w:rPr>
      </w:pPr>
    </w:p>
    <w:p w:rsidR="00CD0EF0" w:rsidRPr="006A0F00" w:rsidRDefault="00340265" w:rsidP="006A0F00">
      <w:pPr>
        <w:pStyle w:val="ListParagraph"/>
        <w:numPr>
          <w:ilvl w:val="0"/>
          <w:numId w:val="3"/>
        </w:numPr>
        <w:jc w:val="both"/>
        <w:rPr>
          <w:rFonts w:cs="Arial"/>
          <w:sz w:val="22"/>
          <w:szCs w:val="22"/>
        </w:rPr>
      </w:pPr>
      <w:r w:rsidRPr="006A0F00">
        <w:rPr>
          <w:rFonts w:cs="Arial"/>
          <w:sz w:val="22"/>
          <w:szCs w:val="22"/>
        </w:rPr>
        <w:t>Children r</w:t>
      </w:r>
      <w:r w:rsidR="008A0395" w:rsidRPr="006A0F00">
        <w:rPr>
          <w:rFonts w:cs="Arial"/>
          <w:sz w:val="22"/>
          <w:szCs w:val="22"/>
        </w:rPr>
        <w:t>ead selected</w:t>
      </w:r>
      <w:r w:rsidR="00420A7D">
        <w:rPr>
          <w:rFonts w:cs="Arial"/>
          <w:sz w:val="22"/>
          <w:szCs w:val="22"/>
        </w:rPr>
        <w:t xml:space="preserve"> </w:t>
      </w:r>
      <w:r w:rsidR="00913BDB" w:rsidRPr="006A0F00">
        <w:rPr>
          <w:rFonts w:cs="Arial"/>
          <w:sz w:val="22"/>
          <w:szCs w:val="22"/>
        </w:rPr>
        <w:t>/</w:t>
      </w:r>
      <w:r w:rsidR="00420A7D">
        <w:rPr>
          <w:rFonts w:cs="Arial"/>
          <w:sz w:val="22"/>
          <w:szCs w:val="22"/>
        </w:rPr>
        <w:t xml:space="preserve"> </w:t>
      </w:r>
      <w:r w:rsidR="00913BDB" w:rsidRPr="006A0F00">
        <w:rPr>
          <w:rFonts w:cs="Arial"/>
          <w:sz w:val="22"/>
          <w:szCs w:val="22"/>
        </w:rPr>
        <w:t>all chapters</w:t>
      </w:r>
      <w:r w:rsidRPr="006A0F00">
        <w:rPr>
          <w:rFonts w:cs="Arial"/>
          <w:sz w:val="22"/>
          <w:szCs w:val="22"/>
        </w:rPr>
        <w:t xml:space="preserve"> </w:t>
      </w:r>
      <w:r w:rsidR="00913BDB" w:rsidRPr="006A0F00">
        <w:rPr>
          <w:rFonts w:cs="Arial"/>
          <w:sz w:val="22"/>
          <w:szCs w:val="22"/>
        </w:rPr>
        <w:t xml:space="preserve">and </w:t>
      </w:r>
      <w:proofErr w:type="spellStart"/>
      <w:r w:rsidR="00913BDB" w:rsidRPr="006A0F00">
        <w:rPr>
          <w:rFonts w:cs="Arial"/>
          <w:sz w:val="22"/>
          <w:szCs w:val="22"/>
        </w:rPr>
        <w:t>summarise</w:t>
      </w:r>
      <w:proofErr w:type="spellEnd"/>
      <w:r w:rsidR="00913BDB" w:rsidRPr="006A0F00">
        <w:rPr>
          <w:rFonts w:cs="Arial"/>
          <w:sz w:val="22"/>
          <w:szCs w:val="22"/>
        </w:rPr>
        <w:t xml:space="preserve"> what each</w:t>
      </w:r>
      <w:r w:rsidR="00CD0EF0" w:rsidRPr="006A0F00">
        <w:rPr>
          <w:rFonts w:cs="Arial"/>
          <w:sz w:val="22"/>
          <w:szCs w:val="22"/>
        </w:rPr>
        <w:t xml:space="preserve"> is about i</w:t>
      </w:r>
      <w:r w:rsidRPr="006A0F00">
        <w:rPr>
          <w:rFonts w:cs="Arial"/>
          <w:sz w:val="22"/>
          <w:szCs w:val="22"/>
        </w:rPr>
        <w:t>n no more than 10 words per chapter</w:t>
      </w:r>
      <w:r w:rsidR="00CD0EF0" w:rsidRPr="006A0F00">
        <w:rPr>
          <w:rFonts w:cs="Arial"/>
          <w:sz w:val="22"/>
          <w:szCs w:val="22"/>
        </w:rPr>
        <w:t>.</w:t>
      </w:r>
    </w:p>
    <w:p w:rsidR="00340265" w:rsidRPr="006A0F00" w:rsidRDefault="00340265" w:rsidP="006A0F00">
      <w:pPr>
        <w:jc w:val="both"/>
        <w:rPr>
          <w:rFonts w:cs="Arial"/>
          <w:sz w:val="22"/>
          <w:szCs w:val="22"/>
        </w:rPr>
      </w:pPr>
    </w:p>
    <w:p w:rsidR="00CD0EF0" w:rsidRPr="006A0F00" w:rsidRDefault="00407C98" w:rsidP="005A5F0F">
      <w:pPr>
        <w:pStyle w:val="ListParagraph"/>
        <w:numPr>
          <w:ilvl w:val="0"/>
          <w:numId w:val="3"/>
        </w:numPr>
        <w:jc w:val="both"/>
        <w:rPr>
          <w:rFonts w:cs="Arial"/>
          <w:sz w:val="22"/>
          <w:szCs w:val="22"/>
        </w:rPr>
      </w:pPr>
      <w:r w:rsidRPr="006A0F00">
        <w:rPr>
          <w:rFonts w:cs="Arial"/>
          <w:sz w:val="22"/>
          <w:szCs w:val="22"/>
        </w:rPr>
        <w:t>While reading the information</w:t>
      </w:r>
      <w:r w:rsidR="00CD0EF0" w:rsidRPr="006A0F00">
        <w:rPr>
          <w:rFonts w:cs="Arial"/>
          <w:sz w:val="22"/>
          <w:szCs w:val="22"/>
        </w:rPr>
        <w:t xml:space="preserve">, </w:t>
      </w:r>
      <w:r w:rsidR="00340265" w:rsidRPr="006A0F00">
        <w:rPr>
          <w:rFonts w:cs="Arial"/>
          <w:sz w:val="22"/>
          <w:szCs w:val="22"/>
        </w:rPr>
        <w:t xml:space="preserve">children </w:t>
      </w:r>
      <w:r w:rsidR="00CD0EF0" w:rsidRPr="006A0F00">
        <w:rPr>
          <w:rFonts w:cs="Arial"/>
          <w:sz w:val="22"/>
          <w:szCs w:val="22"/>
        </w:rPr>
        <w:t>record unfamiliar words</w:t>
      </w:r>
      <w:r w:rsidR="005A5F0F">
        <w:rPr>
          <w:rFonts w:cs="Arial"/>
          <w:sz w:val="22"/>
          <w:szCs w:val="22"/>
        </w:rPr>
        <w:t xml:space="preserve"> –</w:t>
      </w:r>
      <w:r w:rsidR="005A5F0F" w:rsidRPr="006A0F00">
        <w:rPr>
          <w:rFonts w:cs="Arial"/>
          <w:sz w:val="22"/>
          <w:szCs w:val="22"/>
        </w:rPr>
        <w:t xml:space="preserve"> </w:t>
      </w:r>
      <w:r w:rsidR="00CD0EF0" w:rsidRPr="006A0F00">
        <w:rPr>
          <w:rFonts w:cs="Arial"/>
          <w:sz w:val="22"/>
          <w:szCs w:val="22"/>
        </w:rPr>
        <w:t xml:space="preserve">but </w:t>
      </w:r>
      <w:r w:rsidR="00340265" w:rsidRPr="006A0F00">
        <w:rPr>
          <w:rFonts w:cs="Arial"/>
          <w:sz w:val="22"/>
          <w:szCs w:val="22"/>
        </w:rPr>
        <w:t>don’t allow them to look up meanings; instead the children must infer from context</w:t>
      </w:r>
      <w:r w:rsidR="00CD0EF0" w:rsidRPr="006A0F00">
        <w:rPr>
          <w:rFonts w:cs="Arial"/>
          <w:sz w:val="22"/>
          <w:szCs w:val="22"/>
        </w:rPr>
        <w:t xml:space="preserve"> </w:t>
      </w:r>
      <w:r w:rsidR="00340265" w:rsidRPr="006A0F00">
        <w:rPr>
          <w:rFonts w:cs="Arial"/>
          <w:sz w:val="22"/>
          <w:szCs w:val="22"/>
        </w:rPr>
        <w:t xml:space="preserve">(using the techniques you have taught earlier </w:t>
      </w:r>
      <w:r w:rsidR="00420A7D">
        <w:rPr>
          <w:rFonts w:cs="Arial"/>
          <w:sz w:val="22"/>
          <w:szCs w:val="22"/>
        </w:rPr>
        <w:t xml:space="preserve">– </w:t>
      </w:r>
      <w:r w:rsidR="00340265" w:rsidRPr="006A0F00">
        <w:rPr>
          <w:rFonts w:cs="Arial"/>
          <w:sz w:val="22"/>
          <w:szCs w:val="22"/>
        </w:rPr>
        <w:t>see above). Have children record how they have arrived at these meanings using evidence from the text.</w:t>
      </w:r>
    </w:p>
    <w:p w:rsidR="00BD50E0" w:rsidRPr="006A0F00" w:rsidRDefault="00BD50E0" w:rsidP="006A0F00">
      <w:pPr>
        <w:jc w:val="both"/>
        <w:rPr>
          <w:rFonts w:cs="Arial"/>
          <w:sz w:val="22"/>
          <w:szCs w:val="22"/>
        </w:rPr>
      </w:pPr>
    </w:p>
    <w:p w:rsidR="002B657C" w:rsidRPr="00FA600C" w:rsidRDefault="00BD50E0" w:rsidP="006A0F00">
      <w:pPr>
        <w:pStyle w:val="ListParagraph"/>
        <w:numPr>
          <w:ilvl w:val="0"/>
          <w:numId w:val="3"/>
        </w:numPr>
        <w:jc w:val="both"/>
        <w:rPr>
          <w:rFonts w:cs="Arial"/>
          <w:sz w:val="22"/>
          <w:szCs w:val="22"/>
        </w:rPr>
      </w:pPr>
      <w:r w:rsidRPr="006A0F00">
        <w:rPr>
          <w:rFonts w:cs="Arial"/>
          <w:sz w:val="22"/>
          <w:szCs w:val="22"/>
        </w:rPr>
        <w:t>Have children compose true and false questions to ask each other</w:t>
      </w:r>
      <w:r w:rsidR="005A5F0F">
        <w:rPr>
          <w:rFonts w:cs="Arial"/>
          <w:sz w:val="22"/>
          <w:szCs w:val="22"/>
        </w:rPr>
        <w:t>;</w:t>
      </w:r>
      <w:r w:rsidRPr="006A0F00">
        <w:rPr>
          <w:rFonts w:cs="Arial"/>
          <w:sz w:val="22"/>
          <w:szCs w:val="22"/>
        </w:rPr>
        <w:t xml:space="preserve"> e.g. </w:t>
      </w:r>
      <w:r w:rsidR="000C281A" w:rsidRPr="006A0F00">
        <w:rPr>
          <w:rFonts w:cs="Arial"/>
          <w:sz w:val="22"/>
          <w:szCs w:val="22"/>
        </w:rPr>
        <w:t xml:space="preserve"> Soldiers died by drowning in the mud </w:t>
      </w:r>
      <w:r w:rsidR="00420A7D">
        <w:rPr>
          <w:rFonts w:cs="Arial"/>
          <w:sz w:val="22"/>
          <w:szCs w:val="22"/>
        </w:rPr>
        <w:t xml:space="preserve">– </w:t>
      </w:r>
      <w:r w:rsidR="002B657C" w:rsidRPr="006A0F00">
        <w:rPr>
          <w:rFonts w:cs="Arial"/>
          <w:sz w:val="22"/>
          <w:szCs w:val="22"/>
        </w:rPr>
        <w:t xml:space="preserve"> </w:t>
      </w:r>
      <w:r w:rsidR="005A5F0F">
        <w:rPr>
          <w:rFonts w:cs="Arial"/>
          <w:sz w:val="22"/>
          <w:szCs w:val="22"/>
        </w:rPr>
        <w:t>t</w:t>
      </w:r>
      <w:r w:rsidRPr="006A0F00">
        <w:rPr>
          <w:rFonts w:cs="Arial"/>
          <w:sz w:val="22"/>
          <w:szCs w:val="22"/>
        </w:rPr>
        <w:t>rue or false?</w:t>
      </w:r>
      <w:bookmarkStart w:id="0" w:name="_GoBack"/>
      <w:bookmarkEnd w:id="0"/>
    </w:p>
    <w:sectPr w:rsidR="002B657C" w:rsidRPr="00FA600C" w:rsidSect="006A0F00">
      <w:headerReference w:type="default" r:id="rId9"/>
      <w:footerReference w:type="default" r:id="rId10"/>
      <w:pgSz w:w="11900" w:h="16840"/>
      <w:pgMar w:top="822"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C92" w:rsidRDefault="007F0C92" w:rsidP="00CB7D2C">
      <w:r>
        <w:separator/>
      </w:r>
    </w:p>
  </w:endnote>
  <w:endnote w:type="continuationSeparator" w:id="0">
    <w:p w:rsidR="007F0C92" w:rsidRDefault="007F0C92" w:rsidP="00CB7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00" w:rsidRPr="00FA600C" w:rsidRDefault="00116E27" w:rsidP="006A0F00">
    <w:pPr>
      <w:pStyle w:val="Footer"/>
      <w:jc w:val="right"/>
      <w:rPr>
        <w:rFonts w:asciiTheme="majorHAnsi" w:hAnsiTheme="majorHAnsi"/>
        <w:sz w:val="20"/>
        <w:szCs w:val="20"/>
      </w:rPr>
    </w:pPr>
    <w:r w:rsidRPr="00FA600C">
      <w:rPr>
        <w:rFonts w:asciiTheme="majorHAnsi" w:hAnsiTheme="majorHAnsi"/>
        <w:sz w:val="20"/>
        <w:szCs w:val="20"/>
      </w:rPr>
      <w:t>www.collins.co.uk/collinsbigc</w:t>
    </w:r>
    <w:r w:rsidR="006A0F00" w:rsidRPr="00FA600C">
      <w:rPr>
        <w:rFonts w:asciiTheme="majorHAnsi" w:hAnsiTheme="majorHAnsi"/>
        <w:sz w:val="20"/>
        <w:szCs w:val="20"/>
      </w:rPr>
      <w:t>at</w:t>
    </w:r>
    <w:r w:rsidR="006A0F00" w:rsidRPr="00FA600C">
      <w:rPr>
        <w:rFonts w:asciiTheme="majorHAnsi" w:hAnsiTheme="majorHAnsi"/>
        <w:sz w:val="20"/>
        <w:szCs w:val="20"/>
      </w:rPr>
      <w:ptab w:relativeTo="margin" w:alignment="center" w:leader="none"/>
    </w:r>
    <w:r w:rsidR="006A0F00" w:rsidRPr="00FA600C">
      <w:rPr>
        <w:rFonts w:asciiTheme="majorHAnsi" w:hAnsiTheme="majorHAnsi"/>
        <w:sz w:val="20"/>
        <w:szCs w:val="20"/>
      </w:rPr>
      <w:ptab w:relativeTo="margin" w:alignment="right" w:leader="none"/>
    </w:r>
    <w:r w:rsidR="001631BD" w:rsidRPr="00FA600C">
      <w:rPr>
        <w:rFonts w:asciiTheme="majorHAnsi" w:hAnsiTheme="majorHAnsi"/>
        <w:sz w:val="20"/>
        <w:szCs w:val="20"/>
      </w:rPr>
      <w:t>©</w:t>
    </w:r>
    <w:r w:rsidR="006A0F00" w:rsidRPr="00FA600C">
      <w:rPr>
        <w:rFonts w:asciiTheme="majorHAnsi" w:hAnsiTheme="majorHAnsi"/>
        <w:sz w:val="20"/>
        <w:szCs w:val="20"/>
      </w:rPr>
      <w:t>HarperCollins</w:t>
    </w:r>
    <w:r w:rsidR="006A0F00" w:rsidRPr="00FA600C">
      <w:rPr>
        <w:rFonts w:asciiTheme="majorHAnsi" w:hAnsiTheme="majorHAnsi"/>
        <w:i/>
        <w:iCs/>
        <w:sz w:val="20"/>
        <w:szCs w:val="20"/>
      </w:rPr>
      <w:t>Publishers</w:t>
    </w:r>
    <w:r w:rsidR="006A0F00" w:rsidRPr="00FA600C">
      <w:rPr>
        <w:rFonts w:asciiTheme="majorHAnsi" w:hAnsiTheme="majorHAnsi"/>
        <w:sz w:val="20"/>
        <w:szCs w:val="20"/>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C92" w:rsidRDefault="007F0C92" w:rsidP="00CB7D2C">
      <w:r>
        <w:separator/>
      </w:r>
    </w:p>
  </w:footnote>
  <w:footnote w:type="continuationSeparator" w:id="0">
    <w:p w:rsidR="007F0C92" w:rsidRDefault="007F0C92" w:rsidP="00CB7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00" w:rsidRPr="00FA600C" w:rsidRDefault="006A0F00" w:rsidP="006A0F00">
    <w:pPr>
      <w:pStyle w:val="Header"/>
      <w:rPr>
        <w:rFonts w:asciiTheme="majorHAnsi" w:hAnsiTheme="majorHAnsi"/>
        <w:sz w:val="22"/>
        <w:szCs w:val="22"/>
      </w:rPr>
    </w:pPr>
    <w:r w:rsidRPr="00FA600C">
      <w:rPr>
        <w:rFonts w:asciiTheme="majorHAnsi" w:hAnsiTheme="majorHAnsi"/>
        <w:sz w:val="22"/>
        <w:szCs w:val="22"/>
      </w:rPr>
      <w:t>Christine Chen and Lindsay Pickton</w:t>
    </w:r>
    <w:r w:rsidRPr="00FA600C">
      <w:rPr>
        <w:rFonts w:asciiTheme="majorHAnsi" w:hAnsiTheme="majorHAnsi"/>
        <w:color w:val="1F497D"/>
        <w:sz w:val="22"/>
        <w:szCs w:val="22"/>
      </w:rPr>
      <w:tab/>
    </w:r>
    <w:r w:rsidRPr="00FA600C">
      <w:rPr>
        <w:rFonts w:asciiTheme="majorHAnsi" w:hAnsiTheme="majorHAnsi"/>
        <w:color w:val="1F497D"/>
        <w:sz w:val="22"/>
        <w:szCs w:val="22"/>
      </w:rPr>
      <w:tab/>
    </w:r>
    <w:sdt>
      <w:sdtPr>
        <w:rPr>
          <w:rFonts w:asciiTheme="majorHAnsi" w:hAnsiTheme="majorHAnsi"/>
          <w:sz w:val="22"/>
          <w:szCs w:val="22"/>
        </w:rPr>
        <w:id w:val="-1318336367"/>
        <w:docPartObj>
          <w:docPartGallery w:val="Page Numbers (Top of Page)"/>
          <w:docPartUnique/>
        </w:docPartObj>
      </w:sdtPr>
      <w:sdtEndPr/>
      <w:sdtContent>
        <w:r w:rsidRPr="00FA600C">
          <w:rPr>
            <w:rFonts w:asciiTheme="majorHAnsi" w:hAnsiTheme="majorHAnsi"/>
            <w:sz w:val="22"/>
            <w:szCs w:val="22"/>
          </w:rPr>
          <w:t xml:space="preserve">Page </w:t>
        </w:r>
        <w:r w:rsidR="00603651" w:rsidRPr="00FA600C">
          <w:rPr>
            <w:rFonts w:asciiTheme="majorHAnsi" w:hAnsiTheme="majorHAnsi"/>
            <w:b/>
            <w:bCs/>
            <w:sz w:val="22"/>
            <w:szCs w:val="22"/>
          </w:rPr>
          <w:fldChar w:fldCharType="begin"/>
        </w:r>
        <w:r w:rsidRPr="00FA600C">
          <w:rPr>
            <w:rFonts w:asciiTheme="majorHAnsi" w:hAnsiTheme="majorHAnsi"/>
            <w:b/>
            <w:bCs/>
            <w:sz w:val="22"/>
            <w:szCs w:val="22"/>
          </w:rPr>
          <w:instrText xml:space="preserve"> PAGE </w:instrText>
        </w:r>
        <w:r w:rsidR="00603651" w:rsidRPr="00FA600C">
          <w:rPr>
            <w:rFonts w:asciiTheme="majorHAnsi" w:hAnsiTheme="majorHAnsi"/>
            <w:b/>
            <w:bCs/>
            <w:sz w:val="22"/>
            <w:szCs w:val="22"/>
          </w:rPr>
          <w:fldChar w:fldCharType="separate"/>
        </w:r>
        <w:r w:rsidR="00FA600C">
          <w:rPr>
            <w:rFonts w:asciiTheme="majorHAnsi" w:hAnsiTheme="majorHAnsi"/>
            <w:b/>
            <w:bCs/>
            <w:noProof/>
            <w:sz w:val="22"/>
            <w:szCs w:val="22"/>
          </w:rPr>
          <w:t>2</w:t>
        </w:r>
        <w:r w:rsidR="00603651" w:rsidRPr="00FA600C">
          <w:rPr>
            <w:rFonts w:asciiTheme="majorHAnsi" w:hAnsiTheme="majorHAnsi"/>
            <w:b/>
            <w:bCs/>
            <w:sz w:val="22"/>
            <w:szCs w:val="22"/>
          </w:rPr>
          <w:fldChar w:fldCharType="end"/>
        </w:r>
        <w:r w:rsidRPr="00FA600C">
          <w:rPr>
            <w:rFonts w:asciiTheme="majorHAnsi" w:hAnsiTheme="majorHAnsi"/>
            <w:sz w:val="22"/>
            <w:szCs w:val="22"/>
          </w:rPr>
          <w:t xml:space="preserve"> of </w:t>
        </w:r>
        <w:r w:rsidR="00603651" w:rsidRPr="00FA600C">
          <w:rPr>
            <w:rFonts w:asciiTheme="majorHAnsi" w:hAnsiTheme="majorHAnsi"/>
            <w:b/>
            <w:bCs/>
            <w:sz w:val="22"/>
            <w:szCs w:val="22"/>
          </w:rPr>
          <w:fldChar w:fldCharType="begin"/>
        </w:r>
        <w:r w:rsidRPr="00FA600C">
          <w:rPr>
            <w:rFonts w:asciiTheme="majorHAnsi" w:hAnsiTheme="majorHAnsi"/>
            <w:b/>
            <w:bCs/>
            <w:sz w:val="22"/>
            <w:szCs w:val="22"/>
          </w:rPr>
          <w:instrText xml:space="preserve"> NUMPAGES  </w:instrText>
        </w:r>
        <w:r w:rsidR="00603651" w:rsidRPr="00FA600C">
          <w:rPr>
            <w:rFonts w:asciiTheme="majorHAnsi" w:hAnsiTheme="majorHAnsi"/>
            <w:b/>
            <w:bCs/>
            <w:sz w:val="22"/>
            <w:szCs w:val="22"/>
          </w:rPr>
          <w:fldChar w:fldCharType="separate"/>
        </w:r>
        <w:r w:rsidR="00FA600C">
          <w:rPr>
            <w:rFonts w:asciiTheme="majorHAnsi" w:hAnsiTheme="majorHAnsi"/>
            <w:b/>
            <w:bCs/>
            <w:noProof/>
            <w:sz w:val="22"/>
            <w:szCs w:val="22"/>
          </w:rPr>
          <w:t>2</w:t>
        </w:r>
        <w:r w:rsidR="00603651" w:rsidRPr="00FA600C">
          <w:rPr>
            <w:rFonts w:asciiTheme="majorHAnsi" w:hAnsiTheme="majorHAnsi"/>
            <w:b/>
            <w:bCs/>
            <w:sz w:val="22"/>
            <w:szCs w:val="22"/>
          </w:rPr>
          <w:fldChar w:fldCharType="end"/>
        </w:r>
      </w:sdtContent>
    </w:sdt>
  </w:p>
  <w:p w:rsidR="00CC0BBD" w:rsidRPr="00FA600C" w:rsidRDefault="00CC0BBD">
    <w:pPr>
      <w:pStyle w:val="Header"/>
      <w:rPr>
        <w:rFonts w:asciiTheme="majorHAnsi" w:hAnsiTheme="majorHAns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93B72"/>
    <w:multiLevelType w:val="hybridMultilevel"/>
    <w:tmpl w:val="A998B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347C71"/>
    <w:multiLevelType w:val="hybridMultilevel"/>
    <w:tmpl w:val="AA66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F7557B"/>
    <w:multiLevelType w:val="hybridMultilevel"/>
    <w:tmpl w:val="45240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B94FDB"/>
    <w:multiLevelType w:val="hybridMultilevel"/>
    <w:tmpl w:val="712056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4C5E2E"/>
    <w:multiLevelType w:val="hybridMultilevel"/>
    <w:tmpl w:val="C2C23D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77219C2"/>
    <w:multiLevelType w:val="hybridMultilevel"/>
    <w:tmpl w:val="A2B6A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2"/>
  </w:compat>
  <w:rsids>
    <w:rsidRoot w:val="00AC4743"/>
    <w:rsid w:val="00051A1F"/>
    <w:rsid w:val="000631F7"/>
    <w:rsid w:val="00065CA5"/>
    <w:rsid w:val="00074065"/>
    <w:rsid w:val="000A316B"/>
    <w:rsid w:val="000C281A"/>
    <w:rsid w:val="000C707E"/>
    <w:rsid w:val="00116E27"/>
    <w:rsid w:val="001631BD"/>
    <w:rsid w:val="00196238"/>
    <w:rsid w:val="001B7928"/>
    <w:rsid w:val="001C0DD1"/>
    <w:rsid w:val="00246843"/>
    <w:rsid w:val="00261B05"/>
    <w:rsid w:val="002B657C"/>
    <w:rsid w:val="002D0F45"/>
    <w:rsid w:val="00340265"/>
    <w:rsid w:val="00383FCE"/>
    <w:rsid w:val="003C0337"/>
    <w:rsid w:val="003F24A5"/>
    <w:rsid w:val="00407C98"/>
    <w:rsid w:val="00420A7D"/>
    <w:rsid w:val="004F5A2A"/>
    <w:rsid w:val="00517DE8"/>
    <w:rsid w:val="005709A1"/>
    <w:rsid w:val="00596BA5"/>
    <w:rsid w:val="005A5F0F"/>
    <w:rsid w:val="005F507C"/>
    <w:rsid w:val="00603651"/>
    <w:rsid w:val="0065088C"/>
    <w:rsid w:val="00656BB6"/>
    <w:rsid w:val="006A0F00"/>
    <w:rsid w:val="006B1CF2"/>
    <w:rsid w:val="006B6ED8"/>
    <w:rsid w:val="006C2CBC"/>
    <w:rsid w:val="0072788D"/>
    <w:rsid w:val="00752791"/>
    <w:rsid w:val="007E6502"/>
    <w:rsid w:val="007F0C92"/>
    <w:rsid w:val="008003A3"/>
    <w:rsid w:val="00855754"/>
    <w:rsid w:val="008A0395"/>
    <w:rsid w:val="008A4582"/>
    <w:rsid w:val="008B4CF8"/>
    <w:rsid w:val="008C1DF1"/>
    <w:rsid w:val="00913BDB"/>
    <w:rsid w:val="00977B26"/>
    <w:rsid w:val="00984936"/>
    <w:rsid w:val="009A073B"/>
    <w:rsid w:val="009B479B"/>
    <w:rsid w:val="009B6CC6"/>
    <w:rsid w:val="009C7D15"/>
    <w:rsid w:val="00A81479"/>
    <w:rsid w:val="00AC2DFA"/>
    <w:rsid w:val="00AC4743"/>
    <w:rsid w:val="00AE4FD7"/>
    <w:rsid w:val="00B4775D"/>
    <w:rsid w:val="00B721BF"/>
    <w:rsid w:val="00B7295B"/>
    <w:rsid w:val="00BB6299"/>
    <w:rsid w:val="00BD44DA"/>
    <w:rsid w:val="00BD50E0"/>
    <w:rsid w:val="00BE0914"/>
    <w:rsid w:val="00BE2206"/>
    <w:rsid w:val="00BF43C5"/>
    <w:rsid w:val="00C051F0"/>
    <w:rsid w:val="00C3537C"/>
    <w:rsid w:val="00CA14D7"/>
    <w:rsid w:val="00CB7D2C"/>
    <w:rsid w:val="00CC0BBD"/>
    <w:rsid w:val="00CD0EF0"/>
    <w:rsid w:val="00DE5744"/>
    <w:rsid w:val="00E16386"/>
    <w:rsid w:val="00E219CB"/>
    <w:rsid w:val="00E74217"/>
    <w:rsid w:val="00FA600C"/>
    <w:rsid w:val="00FA6907"/>
    <w:rsid w:val="00FD0E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5:docId w15:val="{E0C9357C-A1E3-4A26-B56D-A2CF8CB6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651"/>
  </w:style>
  <w:style w:type="paragraph" w:styleId="Heading1">
    <w:name w:val="heading 1"/>
    <w:basedOn w:val="Normal"/>
    <w:next w:val="Normal"/>
    <w:link w:val="Heading1Char"/>
    <w:uiPriority w:val="9"/>
    <w:qFormat/>
    <w:rsid w:val="006A0F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0A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D2C"/>
    <w:pPr>
      <w:tabs>
        <w:tab w:val="center" w:pos="4320"/>
        <w:tab w:val="right" w:pos="8640"/>
      </w:tabs>
    </w:pPr>
  </w:style>
  <w:style w:type="character" w:customStyle="1" w:styleId="HeaderChar">
    <w:name w:val="Header Char"/>
    <w:basedOn w:val="DefaultParagraphFont"/>
    <w:link w:val="Header"/>
    <w:uiPriority w:val="99"/>
    <w:rsid w:val="00CB7D2C"/>
  </w:style>
  <w:style w:type="paragraph" w:styleId="Footer">
    <w:name w:val="footer"/>
    <w:basedOn w:val="Normal"/>
    <w:link w:val="FooterChar"/>
    <w:uiPriority w:val="99"/>
    <w:unhideWhenUsed/>
    <w:rsid w:val="00CB7D2C"/>
    <w:pPr>
      <w:tabs>
        <w:tab w:val="center" w:pos="4320"/>
        <w:tab w:val="right" w:pos="8640"/>
      </w:tabs>
    </w:pPr>
  </w:style>
  <w:style w:type="character" w:customStyle="1" w:styleId="FooterChar">
    <w:name w:val="Footer Char"/>
    <w:basedOn w:val="DefaultParagraphFont"/>
    <w:link w:val="Footer"/>
    <w:uiPriority w:val="99"/>
    <w:rsid w:val="00CB7D2C"/>
  </w:style>
  <w:style w:type="paragraph" w:styleId="ListParagraph">
    <w:name w:val="List Paragraph"/>
    <w:basedOn w:val="Normal"/>
    <w:uiPriority w:val="34"/>
    <w:qFormat/>
    <w:rsid w:val="00383FCE"/>
    <w:pPr>
      <w:ind w:left="720"/>
      <w:contextualSpacing/>
    </w:pPr>
  </w:style>
  <w:style w:type="table" w:styleId="TableGrid">
    <w:name w:val="Table Grid"/>
    <w:basedOn w:val="TableNormal"/>
    <w:uiPriority w:val="59"/>
    <w:rsid w:val="003C0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A0F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F0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0F0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20A7D"/>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BE2206"/>
    <w:rPr>
      <w:rFonts w:ascii="Tahoma" w:hAnsi="Tahoma" w:cs="Tahoma"/>
      <w:sz w:val="16"/>
      <w:szCs w:val="16"/>
    </w:rPr>
  </w:style>
  <w:style w:type="character" w:customStyle="1" w:styleId="BalloonTextChar">
    <w:name w:val="Balloon Text Char"/>
    <w:basedOn w:val="DefaultParagraphFont"/>
    <w:link w:val="BalloonText"/>
    <w:uiPriority w:val="99"/>
    <w:semiHidden/>
    <w:rsid w:val="00BE22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651</Words>
  <Characters>3716</Characters>
  <Application>Microsoft Office Word</Application>
  <DocSecurity>0</DocSecurity>
  <Lines>30</Lines>
  <Paragraphs>8</Paragraphs>
  <ScaleCrop>false</ScaleCrop>
  <Company>Hewlett-Packard</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Lindsay</dc:creator>
  <cp:lastModifiedBy>Paul, Natasha K</cp:lastModifiedBy>
  <cp:revision>8</cp:revision>
  <dcterms:created xsi:type="dcterms:W3CDTF">2016-09-22T12:46:00Z</dcterms:created>
  <dcterms:modified xsi:type="dcterms:W3CDTF">2016-09-22T16:03:00Z</dcterms:modified>
</cp:coreProperties>
</file>