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9CB" w:rsidRDefault="00953E75">
      <w:bookmarkStart w:id="0" w:name="_GoBack"/>
      <w:bookmarkEnd w:id="0"/>
      <w:r w:rsidRPr="0015406D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-2540</wp:posOffset>
            </wp:positionV>
            <wp:extent cx="1433195" cy="895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C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E75" w:rsidRDefault="00953E75">
      <w:pPr>
        <w:rPr>
          <w:rFonts w:ascii="Arial" w:hAnsi="Arial" w:cs="Arial"/>
          <w:b/>
        </w:rPr>
      </w:pPr>
    </w:p>
    <w:p w:rsidR="00953E75" w:rsidRDefault="00953E75">
      <w:pPr>
        <w:rPr>
          <w:rFonts w:ascii="Arial" w:hAnsi="Arial" w:cs="Arial"/>
          <w:b/>
        </w:rPr>
      </w:pPr>
    </w:p>
    <w:p w:rsidR="00953E75" w:rsidRDefault="00953E75">
      <w:pPr>
        <w:rPr>
          <w:rFonts w:ascii="Arial" w:hAnsi="Arial" w:cs="Arial"/>
          <w:b/>
        </w:rPr>
      </w:pPr>
    </w:p>
    <w:p w:rsidR="00953E75" w:rsidRDefault="00953E75">
      <w:pPr>
        <w:rPr>
          <w:rFonts w:ascii="Arial" w:hAnsi="Arial" w:cs="Arial"/>
          <w:b/>
        </w:rPr>
      </w:pPr>
    </w:p>
    <w:p w:rsidR="00953E75" w:rsidRPr="00AB2803" w:rsidRDefault="00953E75">
      <w:pPr>
        <w:rPr>
          <w:rFonts w:ascii="Arial" w:hAnsi="Arial" w:cs="Arial"/>
          <w:b/>
          <w:sz w:val="22"/>
          <w:szCs w:val="22"/>
        </w:rPr>
      </w:pPr>
    </w:p>
    <w:p w:rsidR="00CB7D2C" w:rsidRPr="00ED1521" w:rsidRDefault="00CB7D2C" w:rsidP="00953E75">
      <w:pPr>
        <w:pStyle w:val="Title"/>
        <w:jc w:val="center"/>
        <w:rPr>
          <w:sz w:val="44"/>
          <w:szCs w:val="44"/>
        </w:rPr>
      </w:pPr>
      <w:r w:rsidRPr="00ED1521">
        <w:rPr>
          <w:sz w:val="44"/>
          <w:szCs w:val="44"/>
        </w:rPr>
        <w:t>The Tear Jar</w:t>
      </w:r>
    </w:p>
    <w:p w:rsidR="00BD50E0" w:rsidRPr="00AB2803" w:rsidRDefault="00BD50E0" w:rsidP="00953E75">
      <w:pPr>
        <w:jc w:val="both"/>
        <w:rPr>
          <w:rFonts w:ascii="Arial" w:hAnsi="Arial" w:cs="Arial"/>
          <w:b/>
          <w:sz w:val="22"/>
          <w:szCs w:val="22"/>
        </w:rPr>
      </w:pPr>
    </w:p>
    <w:p w:rsidR="00752791" w:rsidRPr="00AB2803" w:rsidRDefault="00752791" w:rsidP="00207BBB">
      <w:pPr>
        <w:pStyle w:val="Heading1"/>
        <w:jc w:val="both"/>
        <w:rPr>
          <w:rFonts w:ascii="Calibri Light" w:hAnsi="Calibri Light"/>
          <w:b/>
          <w:color w:val="auto"/>
        </w:rPr>
      </w:pPr>
      <w:r w:rsidRPr="00AB2803">
        <w:rPr>
          <w:rFonts w:ascii="Calibri Light" w:hAnsi="Calibri Light"/>
          <w:b/>
          <w:color w:val="auto"/>
        </w:rPr>
        <w:t>Pages 39</w:t>
      </w:r>
      <w:r w:rsidR="00207BBB">
        <w:rPr>
          <w:rFonts w:ascii="Calibri Light" w:hAnsi="Calibri Light"/>
          <w:b/>
          <w:color w:val="auto"/>
        </w:rPr>
        <w:t>–</w:t>
      </w:r>
      <w:r w:rsidRPr="00AB2803">
        <w:rPr>
          <w:rFonts w:ascii="Calibri Light" w:hAnsi="Calibri Light"/>
          <w:b/>
          <w:color w:val="auto"/>
        </w:rPr>
        <w:t>41</w:t>
      </w:r>
    </w:p>
    <w:p w:rsidR="001920B8" w:rsidRPr="00AB2803" w:rsidRDefault="001920B8" w:rsidP="001920B8">
      <w:pPr>
        <w:rPr>
          <w:sz w:val="22"/>
          <w:szCs w:val="22"/>
        </w:rPr>
      </w:pPr>
    </w:p>
    <w:p w:rsidR="00752791" w:rsidRPr="00953E75" w:rsidRDefault="004F48EC" w:rsidP="00953E75">
      <w:pPr>
        <w:jc w:val="both"/>
        <w:rPr>
          <w:rFonts w:cs="Arial"/>
          <w:sz w:val="22"/>
          <w:szCs w:val="22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205865" cy="179959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113_Cover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791" w:rsidRPr="00953E75">
        <w:rPr>
          <w:rFonts w:cs="Arial"/>
          <w:sz w:val="22"/>
          <w:szCs w:val="22"/>
        </w:rPr>
        <w:t>An extract has been selected to mimic the challenge of a</w:t>
      </w:r>
      <w:r w:rsidR="006B6D74" w:rsidRPr="00953E75">
        <w:rPr>
          <w:rFonts w:cs="Arial"/>
          <w:sz w:val="22"/>
          <w:szCs w:val="22"/>
        </w:rPr>
        <w:t xml:space="preserve"> reading comprehension</w:t>
      </w:r>
      <w:r w:rsidR="00752791" w:rsidRPr="00953E75">
        <w:rPr>
          <w:rFonts w:cs="Arial"/>
          <w:sz w:val="22"/>
          <w:szCs w:val="22"/>
        </w:rPr>
        <w:t xml:space="preserve"> paper.</w:t>
      </w:r>
    </w:p>
    <w:p w:rsidR="006B6D74" w:rsidRPr="00207BBB" w:rsidRDefault="006B6D74" w:rsidP="00953E75">
      <w:pPr>
        <w:jc w:val="both"/>
        <w:rPr>
          <w:rFonts w:cs="Arial"/>
          <w:sz w:val="22"/>
          <w:szCs w:val="22"/>
        </w:rPr>
      </w:pPr>
    </w:p>
    <w:p w:rsidR="00752791" w:rsidRPr="00953E75" w:rsidRDefault="00752791" w:rsidP="00207BBB">
      <w:pPr>
        <w:jc w:val="both"/>
        <w:rPr>
          <w:rFonts w:cs="Arial"/>
        </w:rPr>
      </w:pPr>
      <w:r w:rsidRPr="00953E75">
        <w:rPr>
          <w:rFonts w:cs="Arial"/>
          <w:sz w:val="22"/>
          <w:szCs w:val="22"/>
        </w:rPr>
        <w:t xml:space="preserve">Below are </w:t>
      </w:r>
      <w:r w:rsidR="00BD50E0" w:rsidRPr="00953E75">
        <w:rPr>
          <w:rFonts w:cs="Arial"/>
          <w:sz w:val="22"/>
          <w:szCs w:val="22"/>
        </w:rPr>
        <w:t xml:space="preserve">example </w:t>
      </w:r>
      <w:r w:rsidR="00B12595" w:rsidRPr="00953E75">
        <w:rPr>
          <w:rFonts w:cs="Arial"/>
          <w:sz w:val="22"/>
          <w:szCs w:val="22"/>
        </w:rPr>
        <w:t>questions that model some</w:t>
      </w:r>
      <w:r w:rsidRPr="00953E75">
        <w:rPr>
          <w:rFonts w:cs="Arial"/>
          <w:sz w:val="22"/>
          <w:szCs w:val="22"/>
        </w:rPr>
        <w:t xml:space="preserve"> crucial question-types, </w:t>
      </w:r>
      <w:r w:rsidR="005709A1" w:rsidRPr="00953E75">
        <w:rPr>
          <w:rFonts w:cs="Arial"/>
          <w:sz w:val="22"/>
          <w:szCs w:val="22"/>
        </w:rPr>
        <w:t>followed by</w:t>
      </w:r>
      <w:r w:rsidRPr="00953E75">
        <w:rPr>
          <w:rFonts w:cs="Arial"/>
          <w:sz w:val="22"/>
          <w:szCs w:val="22"/>
        </w:rPr>
        <w:t xml:space="preserve"> teaching suggestions</w:t>
      </w:r>
      <w:r w:rsidR="005709A1" w:rsidRPr="00953E75">
        <w:rPr>
          <w:rFonts w:cs="Arial"/>
          <w:sz w:val="22"/>
          <w:szCs w:val="22"/>
        </w:rPr>
        <w:t xml:space="preserve"> </w:t>
      </w:r>
      <w:r w:rsidR="00B12595" w:rsidRPr="001920B8">
        <w:rPr>
          <w:rFonts w:cs="Arial"/>
          <w:color w:val="7030A0"/>
          <w:sz w:val="22"/>
          <w:szCs w:val="22"/>
        </w:rPr>
        <w:t>(shown in purple font)</w:t>
      </w:r>
      <w:r w:rsidR="00466652" w:rsidRPr="001920B8">
        <w:rPr>
          <w:rFonts w:cs="Arial"/>
          <w:color w:val="7030A0"/>
          <w:sz w:val="22"/>
          <w:szCs w:val="22"/>
        </w:rPr>
        <w:t xml:space="preserve"> </w:t>
      </w:r>
      <w:r w:rsidR="00207BBB">
        <w:rPr>
          <w:rFonts w:cs="Arial"/>
          <w:sz w:val="22"/>
          <w:szCs w:val="22"/>
        </w:rPr>
        <w:t>which</w:t>
      </w:r>
      <w:r w:rsidR="00207BBB" w:rsidRPr="00953E75">
        <w:rPr>
          <w:rFonts w:cs="Arial"/>
          <w:sz w:val="22"/>
          <w:szCs w:val="22"/>
        </w:rPr>
        <w:t xml:space="preserve"> </w:t>
      </w:r>
      <w:r w:rsidR="00466652" w:rsidRPr="00953E75">
        <w:rPr>
          <w:rFonts w:cs="Arial"/>
          <w:sz w:val="22"/>
          <w:szCs w:val="22"/>
        </w:rPr>
        <w:t>pre-empt potential pitfalls and misconceptions</w:t>
      </w:r>
      <w:r w:rsidRPr="00953E75">
        <w:rPr>
          <w:rFonts w:cs="Arial"/>
          <w:color w:val="8C46FF"/>
          <w:sz w:val="22"/>
          <w:szCs w:val="22"/>
        </w:rPr>
        <w:t>.</w:t>
      </w:r>
      <w:r w:rsidR="00BD50E0" w:rsidRPr="00953E75">
        <w:rPr>
          <w:rFonts w:cs="Arial"/>
          <w:color w:val="8C46FF"/>
          <w:sz w:val="22"/>
          <w:szCs w:val="22"/>
        </w:rPr>
        <w:t xml:space="preserve"> </w:t>
      </w:r>
      <w:r w:rsidR="00B12595" w:rsidRPr="00953E75">
        <w:rPr>
          <w:rFonts w:cs="Arial"/>
          <w:sz w:val="22"/>
          <w:szCs w:val="22"/>
        </w:rPr>
        <w:t xml:space="preserve">As with all resources, apply </w:t>
      </w:r>
      <w:r w:rsidR="006B6D74" w:rsidRPr="00953E75">
        <w:rPr>
          <w:rFonts w:cs="Arial"/>
          <w:sz w:val="22"/>
          <w:szCs w:val="22"/>
        </w:rPr>
        <w:t>professional judgement to guide your use of these examples; you may want to devise similar</w:t>
      </w:r>
      <w:r w:rsidR="00B12595" w:rsidRPr="00953E75">
        <w:rPr>
          <w:rFonts w:cs="Arial"/>
          <w:sz w:val="22"/>
          <w:szCs w:val="22"/>
        </w:rPr>
        <w:t xml:space="preserve">, </w:t>
      </w:r>
      <w:r w:rsidR="006B6D74" w:rsidRPr="00953E75">
        <w:rPr>
          <w:rFonts w:cs="Arial"/>
          <w:sz w:val="22"/>
          <w:szCs w:val="22"/>
        </w:rPr>
        <w:t xml:space="preserve">or </w:t>
      </w:r>
      <w:r w:rsidR="00B12595" w:rsidRPr="00953E75">
        <w:rPr>
          <w:rFonts w:cs="Arial"/>
          <w:sz w:val="22"/>
          <w:szCs w:val="22"/>
        </w:rPr>
        <w:t xml:space="preserve">indeed </w:t>
      </w:r>
      <w:r w:rsidR="006B6D74" w:rsidRPr="00953E75">
        <w:rPr>
          <w:rFonts w:cs="Arial"/>
          <w:sz w:val="22"/>
          <w:szCs w:val="22"/>
        </w:rPr>
        <w:t>entirely different</w:t>
      </w:r>
      <w:r w:rsidR="00B12595" w:rsidRPr="00953E75">
        <w:rPr>
          <w:rFonts w:cs="Arial"/>
          <w:sz w:val="22"/>
          <w:szCs w:val="22"/>
        </w:rPr>
        <w:t>,</w:t>
      </w:r>
      <w:r w:rsidR="006B6D74" w:rsidRPr="00953E75">
        <w:rPr>
          <w:rFonts w:cs="Arial"/>
          <w:sz w:val="22"/>
          <w:szCs w:val="22"/>
        </w:rPr>
        <w:t xml:space="preserve"> questions for other parts of the book</w:t>
      </w:r>
      <w:r w:rsidR="00BD50E0" w:rsidRPr="00953E75">
        <w:rPr>
          <w:rFonts w:cs="Arial"/>
          <w:sz w:val="22"/>
          <w:szCs w:val="22"/>
        </w:rPr>
        <w:t>.</w:t>
      </w:r>
    </w:p>
    <w:p w:rsidR="00752791" w:rsidRPr="00AB2803" w:rsidRDefault="00752791" w:rsidP="00953E75">
      <w:pPr>
        <w:jc w:val="both"/>
        <w:rPr>
          <w:rFonts w:cs="Arial"/>
          <w:sz w:val="22"/>
          <w:szCs w:val="22"/>
        </w:rPr>
      </w:pPr>
    </w:p>
    <w:p w:rsidR="00BD50E0" w:rsidRPr="00AB2803" w:rsidRDefault="00953E75" w:rsidP="00953E75">
      <w:pPr>
        <w:pStyle w:val="Heading1"/>
        <w:jc w:val="both"/>
        <w:rPr>
          <w:rFonts w:ascii="Calibri Light" w:hAnsi="Calibri Light"/>
          <w:b/>
          <w:color w:val="auto"/>
        </w:rPr>
      </w:pPr>
      <w:r w:rsidRPr="00AB2803">
        <w:rPr>
          <w:rFonts w:ascii="Calibri Light" w:hAnsi="Calibri Light"/>
          <w:b/>
          <w:color w:val="auto"/>
        </w:rPr>
        <w:t>Page 39</w:t>
      </w:r>
    </w:p>
    <w:p w:rsidR="00BD50E0" w:rsidRPr="00AB2803" w:rsidRDefault="00BD50E0" w:rsidP="00953E75">
      <w:pPr>
        <w:jc w:val="both"/>
        <w:rPr>
          <w:rFonts w:cs="Arial"/>
          <w:b/>
          <w:sz w:val="22"/>
          <w:szCs w:val="22"/>
        </w:rPr>
      </w:pPr>
    </w:p>
    <w:p w:rsidR="00752791" w:rsidRPr="001920B8" w:rsidRDefault="00BD50E0" w:rsidP="001920B8">
      <w:pPr>
        <w:pStyle w:val="Heading2"/>
        <w:rPr>
          <w:color w:val="auto"/>
        </w:rPr>
      </w:pPr>
      <w:r w:rsidRPr="001920B8">
        <w:rPr>
          <w:color w:val="auto"/>
        </w:rPr>
        <w:t>W</w:t>
      </w:r>
      <w:r w:rsidR="00752791" w:rsidRPr="001920B8">
        <w:rPr>
          <w:color w:val="auto"/>
        </w:rPr>
        <w:t xml:space="preserve">hich words suggest that </w:t>
      </w:r>
      <w:proofErr w:type="spellStart"/>
      <w:r w:rsidR="00752791" w:rsidRPr="001920B8">
        <w:rPr>
          <w:color w:val="auto"/>
        </w:rPr>
        <w:t>Livilla</w:t>
      </w:r>
      <w:proofErr w:type="spellEnd"/>
      <w:r w:rsidR="00752791" w:rsidRPr="001920B8">
        <w:rPr>
          <w:color w:val="auto"/>
        </w:rPr>
        <w:t xml:space="preserve"> </w:t>
      </w:r>
      <w:r w:rsidR="000A316B" w:rsidRPr="001920B8">
        <w:rPr>
          <w:color w:val="auto"/>
        </w:rPr>
        <w:t xml:space="preserve">had </w:t>
      </w:r>
      <w:r w:rsidR="00752791" w:rsidRPr="001920B8">
        <w:rPr>
          <w:color w:val="auto"/>
        </w:rPr>
        <w:t>behaved without thinking?</w:t>
      </w:r>
    </w:p>
    <w:p w:rsidR="005709A1" w:rsidRPr="00AB2803" w:rsidRDefault="005709A1" w:rsidP="00953E75">
      <w:pPr>
        <w:jc w:val="both"/>
        <w:rPr>
          <w:rFonts w:cs="Arial"/>
          <w:b/>
          <w:sz w:val="22"/>
          <w:szCs w:val="22"/>
        </w:rPr>
      </w:pPr>
    </w:p>
    <w:p w:rsidR="00752791" w:rsidRPr="001920B8" w:rsidRDefault="005709A1" w:rsidP="00953E75">
      <w:p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If children don’t know the</w:t>
      </w:r>
      <w:r w:rsidR="000A316B" w:rsidRPr="001920B8">
        <w:rPr>
          <w:rFonts w:cs="Arial"/>
          <w:color w:val="7030A0"/>
          <w:sz w:val="22"/>
          <w:szCs w:val="22"/>
        </w:rPr>
        <w:t xml:space="preserve"> words </w:t>
      </w:r>
      <w:r w:rsidR="000A316B" w:rsidRPr="001920B8">
        <w:rPr>
          <w:rFonts w:cs="Arial"/>
          <w:i/>
          <w:color w:val="7030A0"/>
          <w:sz w:val="22"/>
          <w:szCs w:val="22"/>
        </w:rPr>
        <w:t>impulse</w:t>
      </w:r>
      <w:r w:rsidR="000A316B" w:rsidRPr="001920B8">
        <w:rPr>
          <w:rFonts w:cs="Arial"/>
          <w:color w:val="7030A0"/>
          <w:sz w:val="22"/>
          <w:szCs w:val="22"/>
        </w:rPr>
        <w:t xml:space="preserve"> and </w:t>
      </w:r>
      <w:r w:rsidR="000A316B" w:rsidRPr="001920B8">
        <w:rPr>
          <w:rFonts w:cs="Arial"/>
          <w:i/>
          <w:color w:val="7030A0"/>
          <w:sz w:val="22"/>
          <w:szCs w:val="22"/>
        </w:rPr>
        <w:t>defiance</w:t>
      </w:r>
      <w:r w:rsidR="000A316B" w:rsidRPr="001920B8">
        <w:rPr>
          <w:rFonts w:cs="Arial"/>
          <w:color w:val="7030A0"/>
          <w:sz w:val="22"/>
          <w:szCs w:val="22"/>
        </w:rPr>
        <w:t xml:space="preserve">, demonstrate how a good answer can be </w:t>
      </w:r>
      <w:r w:rsidRPr="001920B8">
        <w:rPr>
          <w:rFonts w:cs="Arial"/>
          <w:color w:val="7030A0"/>
          <w:sz w:val="22"/>
          <w:szCs w:val="22"/>
        </w:rPr>
        <w:t>developed from the context: Draw attention to the fact</w:t>
      </w:r>
      <w:r w:rsidR="000A316B" w:rsidRPr="001920B8">
        <w:rPr>
          <w:rFonts w:cs="Arial"/>
          <w:color w:val="7030A0"/>
          <w:sz w:val="22"/>
          <w:szCs w:val="22"/>
        </w:rPr>
        <w:t xml:space="preserve"> that </w:t>
      </w:r>
      <w:proofErr w:type="spellStart"/>
      <w:r w:rsidR="000A316B" w:rsidRPr="001920B8">
        <w:rPr>
          <w:rFonts w:cs="Arial"/>
          <w:i/>
          <w:color w:val="7030A0"/>
          <w:sz w:val="22"/>
          <w:szCs w:val="22"/>
        </w:rPr>
        <w:t>Livilla</w:t>
      </w:r>
      <w:proofErr w:type="spellEnd"/>
      <w:r w:rsidR="000A316B" w:rsidRPr="001920B8">
        <w:rPr>
          <w:rFonts w:cs="Arial"/>
          <w:i/>
          <w:color w:val="7030A0"/>
          <w:sz w:val="22"/>
          <w:szCs w:val="22"/>
        </w:rPr>
        <w:t xml:space="preserve"> had acted</w:t>
      </w:r>
      <w:r w:rsidR="000A316B" w:rsidRPr="001920B8">
        <w:rPr>
          <w:rFonts w:cs="Arial"/>
          <w:color w:val="7030A0"/>
          <w:sz w:val="22"/>
          <w:szCs w:val="22"/>
        </w:rPr>
        <w:t xml:space="preserve"> </w:t>
      </w:r>
      <w:r w:rsidRPr="001920B8">
        <w:rPr>
          <w:rFonts w:cs="Arial"/>
          <w:color w:val="7030A0"/>
          <w:sz w:val="22"/>
          <w:szCs w:val="22"/>
        </w:rPr>
        <w:t xml:space="preserve">(in the text) </w:t>
      </w:r>
      <w:r w:rsidR="000A316B" w:rsidRPr="001920B8">
        <w:rPr>
          <w:rFonts w:cs="Arial"/>
          <w:color w:val="7030A0"/>
          <w:sz w:val="22"/>
          <w:szCs w:val="22"/>
        </w:rPr>
        <w:t>means the same as “</w:t>
      </w:r>
      <w:proofErr w:type="spellStart"/>
      <w:r w:rsidR="000A316B" w:rsidRPr="001920B8">
        <w:rPr>
          <w:rFonts w:cs="Arial"/>
          <w:color w:val="7030A0"/>
          <w:sz w:val="22"/>
          <w:szCs w:val="22"/>
        </w:rPr>
        <w:t>Livilla</w:t>
      </w:r>
      <w:proofErr w:type="spellEnd"/>
      <w:r w:rsidR="000A316B" w:rsidRPr="001920B8">
        <w:rPr>
          <w:rFonts w:cs="Arial"/>
          <w:color w:val="7030A0"/>
          <w:sz w:val="22"/>
          <w:szCs w:val="22"/>
        </w:rPr>
        <w:t xml:space="preserve"> had behaved…” from the question; note also</w:t>
      </w:r>
      <w:r w:rsidR="000A316B" w:rsidRPr="001920B8">
        <w:rPr>
          <w:rFonts w:cs="Arial"/>
          <w:i/>
          <w:color w:val="7030A0"/>
          <w:sz w:val="22"/>
          <w:szCs w:val="22"/>
        </w:rPr>
        <w:t xml:space="preserve"> She hadn’t thought</w:t>
      </w:r>
      <w:r w:rsidR="000A316B" w:rsidRPr="001920B8">
        <w:rPr>
          <w:rFonts w:cs="Arial"/>
          <w:color w:val="7030A0"/>
          <w:sz w:val="22"/>
          <w:szCs w:val="22"/>
        </w:rPr>
        <w:t>… This links with</w:t>
      </w:r>
      <w:r w:rsidRPr="001920B8">
        <w:rPr>
          <w:rFonts w:cs="Arial"/>
          <w:color w:val="7030A0"/>
          <w:sz w:val="22"/>
          <w:szCs w:val="22"/>
        </w:rPr>
        <w:t xml:space="preserve"> the phrase in the question:</w:t>
      </w:r>
      <w:r w:rsidR="000A316B" w:rsidRPr="001920B8">
        <w:rPr>
          <w:rFonts w:cs="Arial"/>
          <w:color w:val="7030A0"/>
          <w:sz w:val="22"/>
          <w:szCs w:val="22"/>
        </w:rPr>
        <w:t xml:space="preserve"> “w</w:t>
      </w:r>
      <w:r w:rsidRPr="001920B8">
        <w:rPr>
          <w:rFonts w:cs="Arial"/>
          <w:color w:val="7030A0"/>
          <w:sz w:val="22"/>
          <w:szCs w:val="22"/>
        </w:rPr>
        <w:t>ithout thinking”. These together help</w:t>
      </w:r>
      <w:r w:rsidR="009B6CC6" w:rsidRPr="001920B8">
        <w:rPr>
          <w:rFonts w:cs="Arial"/>
          <w:color w:val="7030A0"/>
          <w:sz w:val="22"/>
          <w:szCs w:val="22"/>
        </w:rPr>
        <w:t xml:space="preserve"> to</w:t>
      </w:r>
      <w:r w:rsidRPr="001920B8">
        <w:rPr>
          <w:rFonts w:cs="Arial"/>
          <w:color w:val="7030A0"/>
          <w:sz w:val="22"/>
          <w:szCs w:val="22"/>
        </w:rPr>
        <w:t xml:space="preserve"> locate the </w:t>
      </w:r>
      <w:r w:rsidR="000A316B" w:rsidRPr="001920B8">
        <w:rPr>
          <w:rFonts w:cs="Arial"/>
          <w:color w:val="7030A0"/>
          <w:sz w:val="22"/>
          <w:szCs w:val="22"/>
        </w:rPr>
        <w:t xml:space="preserve">phrase, </w:t>
      </w:r>
      <w:r w:rsidR="000A316B" w:rsidRPr="001920B8">
        <w:rPr>
          <w:rFonts w:cs="Arial"/>
          <w:i/>
          <w:color w:val="7030A0"/>
          <w:sz w:val="22"/>
          <w:szCs w:val="22"/>
        </w:rPr>
        <w:t xml:space="preserve">on impulse and out of defiance. </w:t>
      </w:r>
      <w:r w:rsidR="000A316B" w:rsidRPr="001920B8">
        <w:rPr>
          <w:rFonts w:cs="Arial"/>
          <w:color w:val="7030A0"/>
          <w:sz w:val="22"/>
          <w:szCs w:val="22"/>
        </w:rPr>
        <w:t xml:space="preserve">Double-check </w:t>
      </w:r>
      <w:r w:rsidR="00BB6299" w:rsidRPr="001920B8">
        <w:rPr>
          <w:rFonts w:cs="Arial"/>
          <w:color w:val="7030A0"/>
          <w:sz w:val="22"/>
          <w:szCs w:val="22"/>
        </w:rPr>
        <w:t>against even vague reco</w:t>
      </w:r>
      <w:r w:rsidRPr="001920B8">
        <w:rPr>
          <w:rFonts w:cs="Arial"/>
          <w:color w:val="7030A0"/>
          <w:sz w:val="22"/>
          <w:szCs w:val="22"/>
        </w:rPr>
        <w:t xml:space="preserve">llections by the children of those two words from other </w:t>
      </w:r>
      <w:r w:rsidR="00BB6299" w:rsidRPr="001920B8">
        <w:rPr>
          <w:rFonts w:cs="Arial"/>
          <w:color w:val="7030A0"/>
          <w:sz w:val="22"/>
          <w:szCs w:val="22"/>
        </w:rPr>
        <w:t>contexts.</w:t>
      </w:r>
    </w:p>
    <w:p w:rsidR="00752791" w:rsidRPr="00AB2803" w:rsidRDefault="00752791" w:rsidP="00953E75">
      <w:pPr>
        <w:jc w:val="both"/>
        <w:rPr>
          <w:rFonts w:cs="Arial"/>
          <w:sz w:val="22"/>
          <w:szCs w:val="22"/>
        </w:rPr>
      </w:pPr>
    </w:p>
    <w:p w:rsidR="00BD50E0" w:rsidRPr="00AB2803" w:rsidRDefault="00953E75" w:rsidP="00AB2803">
      <w:pPr>
        <w:pStyle w:val="Heading1"/>
        <w:tabs>
          <w:tab w:val="left" w:pos="3119"/>
        </w:tabs>
        <w:jc w:val="both"/>
        <w:rPr>
          <w:rFonts w:ascii="Calibri Light" w:hAnsi="Calibri Light"/>
          <w:b/>
          <w:color w:val="auto"/>
        </w:rPr>
      </w:pPr>
      <w:r w:rsidRPr="00AB2803">
        <w:rPr>
          <w:rFonts w:ascii="Calibri Light" w:hAnsi="Calibri Light"/>
          <w:b/>
          <w:color w:val="auto"/>
        </w:rPr>
        <w:t>Page 39</w:t>
      </w:r>
    </w:p>
    <w:p w:rsidR="00BD50E0" w:rsidRPr="00AB2803" w:rsidRDefault="00BD50E0" w:rsidP="00953E75">
      <w:pPr>
        <w:jc w:val="both"/>
        <w:rPr>
          <w:rFonts w:cs="Arial"/>
          <w:b/>
          <w:i/>
          <w:sz w:val="22"/>
          <w:szCs w:val="22"/>
        </w:rPr>
      </w:pPr>
    </w:p>
    <w:p w:rsidR="00752791" w:rsidRPr="001920B8" w:rsidRDefault="00752791" w:rsidP="001920B8">
      <w:pPr>
        <w:pStyle w:val="Heading2"/>
        <w:rPr>
          <w:color w:val="auto"/>
        </w:rPr>
      </w:pPr>
      <w:r w:rsidRPr="001920B8">
        <w:rPr>
          <w:color w:val="auto"/>
        </w:rPr>
        <w:t>…but out here, everything was different…</w:t>
      </w:r>
    </w:p>
    <w:p w:rsidR="00752791" w:rsidRPr="001920B8" w:rsidRDefault="00752791" w:rsidP="001920B8">
      <w:pPr>
        <w:pStyle w:val="Heading2"/>
        <w:rPr>
          <w:color w:val="auto"/>
        </w:rPr>
      </w:pPr>
      <w:r w:rsidRPr="001920B8">
        <w:rPr>
          <w:color w:val="auto"/>
        </w:rPr>
        <w:t>In the lines that follow, what mood is created – and how?</w:t>
      </w:r>
    </w:p>
    <w:p w:rsidR="009B6CC6" w:rsidRPr="00AB2803" w:rsidRDefault="009B6CC6" w:rsidP="00953E75">
      <w:pPr>
        <w:jc w:val="both"/>
        <w:rPr>
          <w:rFonts w:cs="Arial"/>
          <w:color w:val="8C46FF"/>
          <w:sz w:val="22"/>
          <w:szCs w:val="22"/>
        </w:rPr>
      </w:pPr>
    </w:p>
    <w:p w:rsidR="00752791" w:rsidRPr="001920B8" w:rsidRDefault="00BB6299" w:rsidP="00207BBB">
      <w:p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Reread the rest of that paragraph together and ask for immedi</w:t>
      </w:r>
      <w:r w:rsidR="009B6CC6" w:rsidRPr="001920B8">
        <w:rPr>
          <w:rFonts w:cs="Arial"/>
          <w:color w:val="7030A0"/>
          <w:sz w:val="22"/>
          <w:szCs w:val="22"/>
        </w:rPr>
        <w:t>ate reactions. If children grasp</w:t>
      </w:r>
      <w:r w:rsidRPr="001920B8">
        <w:rPr>
          <w:rFonts w:cs="Arial"/>
          <w:color w:val="7030A0"/>
          <w:sz w:val="22"/>
          <w:szCs w:val="22"/>
        </w:rPr>
        <w:t xml:space="preserve"> the horror</w:t>
      </w:r>
      <w:r w:rsidR="00207BBB">
        <w:rPr>
          <w:rFonts w:cs="Arial"/>
          <w:color w:val="7030A0"/>
          <w:sz w:val="22"/>
          <w:szCs w:val="22"/>
        </w:rPr>
        <w:t xml:space="preserve"> </w:t>
      </w:r>
      <w:r w:rsidRPr="001920B8">
        <w:rPr>
          <w:rFonts w:cs="Arial"/>
          <w:color w:val="7030A0"/>
          <w:sz w:val="22"/>
          <w:szCs w:val="22"/>
        </w:rPr>
        <w:t>/</w:t>
      </w:r>
      <w:r w:rsidR="00207BBB">
        <w:rPr>
          <w:rFonts w:cs="Arial"/>
          <w:color w:val="7030A0"/>
          <w:sz w:val="22"/>
          <w:szCs w:val="22"/>
        </w:rPr>
        <w:t xml:space="preserve"> </w:t>
      </w:r>
      <w:r w:rsidRPr="001920B8">
        <w:rPr>
          <w:rFonts w:cs="Arial"/>
          <w:color w:val="7030A0"/>
          <w:sz w:val="22"/>
          <w:szCs w:val="22"/>
        </w:rPr>
        <w:t>terror, ask them to look again at how the author made them feel that; if they don’t, model the extraction of facts and ask them to put themselves in the scene – how would these things make them feel?</w:t>
      </w:r>
    </w:p>
    <w:p w:rsidR="00BB6299" w:rsidRPr="001920B8" w:rsidRDefault="00BB6299" w:rsidP="00953E75">
      <w:pPr>
        <w:pStyle w:val="ListParagraph"/>
        <w:numPr>
          <w:ilvl w:val="0"/>
          <w:numId w:val="2"/>
        </w:num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The darkness is growing</w:t>
      </w:r>
    </w:p>
    <w:p w:rsidR="00BB6299" w:rsidRPr="001920B8" w:rsidRDefault="00BB6299" w:rsidP="00953E75">
      <w:pPr>
        <w:pStyle w:val="ListParagraph"/>
        <w:numPr>
          <w:ilvl w:val="0"/>
          <w:numId w:val="2"/>
        </w:num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Rocks and ash are falling</w:t>
      </w:r>
    </w:p>
    <w:p w:rsidR="00BB6299" w:rsidRPr="001920B8" w:rsidRDefault="00BB6299" w:rsidP="00953E75">
      <w:pPr>
        <w:pStyle w:val="ListParagraph"/>
        <w:numPr>
          <w:ilvl w:val="0"/>
          <w:numId w:val="2"/>
        </w:num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People are screaming and crying out for help</w:t>
      </w:r>
    </w:p>
    <w:p w:rsidR="00BB6299" w:rsidRPr="001920B8" w:rsidRDefault="00BB6299" w:rsidP="00953E75">
      <w:pPr>
        <w:pStyle w:val="ListParagraph"/>
        <w:numPr>
          <w:ilvl w:val="0"/>
          <w:numId w:val="2"/>
        </w:num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An old lady is trampled by other people</w:t>
      </w:r>
    </w:p>
    <w:p w:rsidR="001920B8" w:rsidRDefault="00BB6299" w:rsidP="00DE3CE6">
      <w:pPr>
        <w:pStyle w:val="ListParagraph"/>
        <w:numPr>
          <w:ilvl w:val="0"/>
          <w:numId w:val="2"/>
        </w:num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A mother loses grip of her child’s hand, and the child disappeared</w:t>
      </w:r>
    </w:p>
    <w:p w:rsidR="001920B8" w:rsidRPr="00207BBB" w:rsidRDefault="001920B8" w:rsidP="001920B8">
      <w:pPr>
        <w:jc w:val="both"/>
        <w:rPr>
          <w:rFonts w:cs="Arial"/>
          <w:color w:val="7030A0"/>
          <w:sz w:val="22"/>
          <w:szCs w:val="22"/>
        </w:rPr>
      </w:pPr>
    </w:p>
    <w:p w:rsidR="001920B8" w:rsidRPr="001920B8" w:rsidRDefault="00BB6299" w:rsidP="001920B8">
      <w:p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Ask them: if these things were happening around you, how would they make you feel?</w:t>
      </w:r>
    </w:p>
    <w:p w:rsidR="00752791" w:rsidRPr="004F48EC" w:rsidRDefault="00BB6299" w:rsidP="004F48EC">
      <w:pPr>
        <w:spacing w:before="100" w:beforeAutospacing="1"/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lastRenderedPageBreak/>
        <w:t>Discuss also the importance of the victims singled out for particular description</w:t>
      </w:r>
      <w:r w:rsidR="00383FCE" w:rsidRPr="001920B8">
        <w:rPr>
          <w:rFonts w:cs="Arial"/>
          <w:color w:val="7030A0"/>
          <w:sz w:val="22"/>
          <w:szCs w:val="22"/>
        </w:rPr>
        <w:t>: why an old lady? Why a mother losing hold of her child?</w:t>
      </w:r>
    </w:p>
    <w:p w:rsidR="00BD50E0" w:rsidRPr="00AB2803" w:rsidRDefault="00953E75" w:rsidP="004F48EC">
      <w:pPr>
        <w:pStyle w:val="Heading1"/>
        <w:spacing w:before="100" w:beforeAutospacing="1"/>
        <w:jc w:val="both"/>
        <w:rPr>
          <w:rFonts w:ascii="Calibri Light" w:hAnsi="Calibri Light"/>
          <w:b/>
          <w:color w:val="auto"/>
        </w:rPr>
      </w:pPr>
      <w:r w:rsidRPr="00AB2803">
        <w:rPr>
          <w:rFonts w:ascii="Calibri Light" w:hAnsi="Calibri Light"/>
          <w:b/>
          <w:color w:val="auto"/>
        </w:rPr>
        <w:t>In the same paragraph</w:t>
      </w:r>
      <w:r w:rsidR="00752791" w:rsidRPr="00AB2803">
        <w:rPr>
          <w:rFonts w:ascii="Calibri Light" w:hAnsi="Calibri Light"/>
          <w:b/>
          <w:color w:val="auto"/>
        </w:rPr>
        <w:t xml:space="preserve"> </w:t>
      </w:r>
    </w:p>
    <w:p w:rsidR="001920B8" w:rsidRPr="00AB2803" w:rsidRDefault="001920B8" w:rsidP="001920B8">
      <w:pPr>
        <w:rPr>
          <w:sz w:val="22"/>
          <w:szCs w:val="22"/>
        </w:rPr>
      </w:pPr>
    </w:p>
    <w:p w:rsidR="00752791" w:rsidRPr="001920B8" w:rsidRDefault="00BD50E0" w:rsidP="001920B8">
      <w:pPr>
        <w:pStyle w:val="Heading2"/>
        <w:rPr>
          <w:color w:val="auto"/>
        </w:rPr>
      </w:pPr>
      <w:r w:rsidRPr="001920B8">
        <w:rPr>
          <w:color w:val="auto"/>
        </w:rPr>
        <w:t>H</w:t>
      </w:r>
      <w:r w:rsidR="00752791" w:rsidRPr="001920B8">
        <w:rPr>
          <w:color w:val="auto"/>
        </w:rPr>
        <w:t>ow is the crowd like a whirlpool?</w:t>
      </w:r>
    </w:p>
    <w:p w:rsidR="009B6CC6" w:rsidRPr="00AB2803" w:rsidRDefault="009B6CC6" w:rsidP="00953E75">
      <w:pPr>
        <w:jc w:val="both"/>
        <w:rPr>
          <w:rFonts w:cs="Arial"/>
          <w:sz w:val="22"/>
          <w:szCs w:val="22"/>
        </w:rPr>
      </w:pPr>
    </w:p>
    <w:p w:rsidR="00383FCE" w:rsidRDefault="00383FCE" w:rsidP="00953E75">
      <w:p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First, establish the fact: the child disappeared.</w:t>
      </w:r>
    </w:p>
    <w:p w:rsidR="001920B8" w:rsidRPr="00207BBB" w:rsidRDefault="001920B8" w:rsidP="00953E75">
      <w:pPr>
        <w:jc w:val="both"/>
        <w:rPr>
          <w:rFonts w:cs="Arial"/>
          <w:color w:val="7030A0"/>
          <w:sz w:val="22"/>
          <w:szCs w:val="22"/>
        </w:rPr>
      </w:pPr>
    </w:p>
    <w:p w:rsidR="00752791" w:rsidRDefault="00383FCE" w:rsidP="00953E75">
      <w:p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 xml:space="preserve">If the children don’t know what a whirlpool is, don’t tell them; coach them through working it out: what’s a pool? What’s it made of? What’s “whirling"? What might it mean when a pool whirls? </w:t>
      </w:r>
    </w:p>
    <w:p w:rsidR="001920B8" w:rsidRPr="00207BBB" w:rsidRDefault="001920B8" w:rsidP="00953E75">
      <w:pPr>
        <w:jc w:val="both"/>
        <w:rPr>
          <w:rFonts w:cs="Arial"/>
          <w:color w:val="7030A0"/>
          <w:sz w:val="22"/>
          <w:szCs w:val="22"/>
        </w:rPr>
      </w:pPr>
    </w:p>
    <w:p w:rsidR="00752791" w:rsidRDefault="00383FCE" w:rsidP="00953E75">
      <w:p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 xml:space="preserve">Now, what would happen to a leaf in a whirlpool? We should know that it would disappear, because the child disappears </w:t>
      </w:r>
      <w:r w:rsidRPr="001920B8">
        <w:rPr>
          <w:rFonts w:cs="Arial"/>
          <w:i/>
          <w:color w:val="7030A0"/>
          <w:sz w:val="22"/>
          <w:szCs w:val="22"/>
        </w:rPr>
        <w:t>like</w:t>
      </w:r>
      <w:r w:rsidRPr="001920B8">
        <w:rPr>
          <w:rFonts w:cs="Arial"/>
          <w:color w:val="7030A0"/>
          <w:sz w:val="22"/>
          <w:szCs w:val="22"/>
        </w:rPr>
        <w:t xml:space="preserve"> it!</w:t>
      </w:r>
    </w:p>
    <w:p w:rsidR="001920B8" w:rsidRPr="001920B8" w:rsidRDefault="001920B8" w:rsidP="00953E75">
      <w:pPr>
        <w:jc w:val="both"/>
        <w:rPr>
          <w:rFonts w:cs="Arial"/>
          <w:color w:val="7030A0"/>
          <w:sz w:val="22"/>
          <w:szCs w:val="22"/>
        </w:rPr>
      </w:pPr>
    </w:p>
    <w:p w:rsidR="00383FCE" w:rsidRPr="001920B8" w:rsidRDefault="00383FCE" w:rsidP="00953E75">
      <w:p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The whirling water causes the leaf to disappear; the crowd causes the boy to disappear. So what can we say about the crowd? Look back at the rest of the paragraph for further evidence.</w:t>
      </w:r>
    </w:p>
    <w:p w:rsidR="00383FCE" w:rsidRPr="00AB2803" w:rsidRDefault="00383FCE" w:rsidP="00953E75">
      <w:pPr>
        <w:jc w:val="both"/>
        <w:rPr>
          <w:rFonts w:cs="Arial"/>
          <w:sz w:val="22"/>
          <w:szCs w:val="22"/>
        </w:rPr>
      </w:pPr>
    </w:p>
    <w:p w:rsidR="00C051F0" w:rsidRPr="00AB2803" w:rsidRDefault="00953E75" w:rsidP="00207BBB">
      <w:pPr>
        <w:pStyle w:val="Heading1"/>
        <w:jc w:val="both"/>
        <w:rPr>
          <w:rFonts w:ascii="Calibri Light" w:hAnsi="Calibri Light"/>
          <w:b/>
          <w:color w:val="auto"/>
        </w:rPr>
      </w:pPr>
      <w:r w:rsidRPr="00AB2803">
        <w:rPr>
          <w:rFonts w:ascii="Calibri Light" w:hAnsi="Calibri Light"/>
          <w:b/>
          <w:color w:val="auto"/>
        </w:rPr>
        <w:t>Pages 40</w:t>
      </w:r>
      <w:r w:rsidR="00207BBB">
        <w:rPr>
          <w:rFonts w:ascii="Calibri Light" w:hAnsi="Calibri Light"/>
          <w:b/>
          <w:color w:val="auto"/>
        </w:rPr>
        <w:t>–</w:t>
      </w:r>
      <w:r w:rsidRPr="00AB2803">
        <w:rPr>
          <w:rFonts w:ascii="Calibri Light" w:hAnsi="Calibri Light"/>
          <w:b/>
          <w:color w:val="auto"/>
        </w:rPr>
        <w:t>41</w:t>
      </w:r>
    </w:p>
    <w:p w:rsidR="001920B8" w:rsidRPr="00AB2803" w:rsidRDefault="001920B8" w:rsidP="001920B8">
      <w:pPr>
        <w:rPr>
          <w:sz w:val="22"/>
          <w:szCs w:val="22"/>
        </w:rPr>
      </w:pPr>
    </w:p>
    <w:p w:rsidR="00752791" w:rsidRPr="001920B8" w:rsidRDefault="00C051F0" w:rsidP="001920B8">
      <w:pPr>
        <w:pStyle w:val="Heading2"/>
        <w:rPr>
          <w:color w:val="auto"/>
        </w:rPr>
      </w:pPr>
      <w:r w:rsidRPr="001920B8">
        <w:rPr>
          <w:color w:val="auto"/>
        </w:rPr>
        <w:t>W</w:t>
      </w:r>
      <w:r w:rsidR="000A316B" w:rsidRPr="001920B8">
        <w:rPr>
          <w:color w:val="auto"/>
        </w:rPr>
        <w:t xml:space="preserve">hy is </w:t>
      </w:r>
      <w:proofErr w:type="spellStart"/>
      <w:r w:rsidR="000A316B" w:rsidRPr="001920B8">
        <w:rPr>
          <w:color w:val="auto"/>
        </w:rPr>
        <w:t>Afranius</w:t>
      </w:r>
      <w:proofErr w:type="spellEnd"/>
      <w:r w:rsidR="000A316B" w:rsidRPr="001920B8">
        <w:rPr>
          <w:color w:val="auto"/>
        </w:rPr>
        <w:t xml:space="preserve"> particularly shocked?</w:t>
      </w:r>
    </w:p>
    <w:p w:rsidR="009B6CC6" w:rsidRPr="00AB2803" w:rsidRDefault="009B6CC6" w:rsidP="00953E75">
      <w:pPr>
        <w:jc w:val="both"/>
        <w:rPr>
          <w:rFonts w:cs="Arial"/>
          <w:sz w:val="22"/>
          <w:szCs w:val="22"/>
        </w:rPr>
      </w:pPr>
    </w:p>
    <w:p w:rsidR="00752791" w:rsidRDefault="00383FCE" w:rsidP="00207BBB">
      <w:p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 xml:space="preserve">Reread the two pages and check basic comprehension: what was </w:t>
      </w:r>
      <w:proofErr w:type="spellStart"/>
      <w:r w:rsidRPr="001920B8">
        <w:rPr>
          <w:rFonts w:cs="Arial"/>
          <w:color w:val="7030A0"/>
          <w:sz w:val="22"/>
          <w:szCs w:val="22"/>
        </w:rPr>
        <w:t>Afranius</w:t>
      </w:r>
      <w:proofErr w:type="spellEnd"/>
      <w:r w:rsidRPr="001920B8">
        <w:rPr>
          <w:rFonts w:cs="Arial"/>
          <w:color w:val="7030A0"/>
          <w:sz w:val="22"/>
          <w:szCs w:val="22"/>
        </w:rPr>
        <w:t xml:space="preserve"> expecting</w:t>
      </w:r>
      <w:r w:rsidR="00196238" w:rsidRPr="001920B8">
        <w:rPr>
          <w:rFonts w:cs="Arial"/>
          <w:color w:val="7030A0"/>
          <w:sz w:val="22"/>
          <w:szCs w:val="22"/>
        </w:rPr>
        <w:t xml:space="preserve">? </w:t>
      </w:r>
      <w:r w:rsidR="00196238" w:rsidRPr="001920B8">
        <w:rPr>
          <w:rFonts w:cs="Arial"/>
          <w:i/>
          <w:color w:val="7030A0"/>
          <w:sz w:val="22"/>
          <w:szCs w:val="22"/>
        </w:rPr>
        <w:t>His master’s ship</w:t>
      </w:r>
      <w:r w:rsidR="00196238" w:rsidRPr="001920B8">
        <w:rPr>
          <w:rFonts w:cs="Arial"/>
          <w:color w:val="7030A0"/>
          <w:sz w:val="22"/>
          <w:szCs w:val="22"/>
        </w:rPr>
        <w:t xml:space="preserve">. How do we know he was shocked? He ran </w:t>
      </w:r>
      <w:r w:rsidR="00196238" w:rsidRPr="001920B8">
        <w:rPr>
          <w:rFonts w:cs="Arial"/>
          <w:i/>
          <w:color w:val="7030A0"/>
          <w:sz w:val="22"/>
          <w:szCs w:val="22"/>
        </w:rPr>
        <w:t>even faster</w:t>
      </w:r>
      <w:r w:rsidR="00196238" w:rsidRPr="001920B8">
        <w:rPr>
          <w:rFonts w:cs="Arial"/>
          <w:color w:val="7030A0"/>
          <w:sz w:val="22"/>
          <w:szCs w:val="22"/>
        </w:rPr>
        <w:t>.</w:t>
      </w:r>
      <w:r w:rsidRPr="001920B8">
        <w:rPr>
          <w:rFonts w:cs="Arial"/>
          <w:color w:val="7030A0"/>
          <w:sz w:val="22"/>
          <w:szCs w:val="22"/>
        </w:rPr>
        <w:t xml:space="preserve"> </w:t>
      </w:r>
      <w:r w:rsidR="009B6CC6" w:rsidRPr="001920B8">
        <w:rPr>
          <w:rFonts w:cs="Arial"/>
          <w:color w:val="7030A0"/>
          <w:sz w:val="22"/>
          <w:szCs w:val="22"/>
        </w:rPr>
        <w:t xml:space="preserve">Demonstrate that the reader shouldn’t be </w:t>
      </w:r>
      <w:r w:rsidR="00196238" w:rsidRPr="001920B8">
        <w:rPr>
          <w:rFonts w:cs="Arial"/>
          <w:color w:val="7030A0"/>
          <w:sz w:val="22"/>
          <w:szCs w:val="22"/>
        </w:rPr>
        <w:t>side-tracked by the description</w:t>
      </w:r>
      <w:r w:rsidR="009B6CC6" w:rsidRPr="001920B8">
        <w:rPr>
          <w:rFonts w:cs="Arial"/>
          <w:color w:val="7030A0"/>
          <w:sz w:val="22"/>
          <w:szCs w:val="22"/>
        </w:rPr>
        <w:t xml:space="preserve"> of the ship</w:t>
      </w:r>
      <w:r w:rsidR="00196238" w:rsidRPr="001920B8">
        <w:rPr>
          <w:rFonts w:cs="Arial"/>
          <w:color w:val="7030A0"/>
          <w:sz w:val="22"/>
          <w:szCs w:val="22"/>
        </w:rPr>
        <w:t>; it’s the fact that it isn’t there that is crucial</w:t>
      </w:r>
      <w:r w:rsidR="009B6CC6" w:rsidRPr="001920B8">
        <w:rPr>
          <w:rFonts w:cs="Arial"/>
          <w:color w:val="7030A0"/>
          <w:sz w:val="22"/>
          <w:szCs w:val="22"/>
        </w:rPr>
        <w:t xml:space="preserve"> to this scene</w:t>
      </w:r>
      <w:r w:rsidR="00196238" w:rsidRPr="001920B8">
        <w:rPr>
          <w:rFonts w:cs="Arial"/>
          <w:color w:val="7030A0"/>
          <w:sz w:val="22"/>
          <w:szCs w:val="22"/>
        </w:rPr>
        <w:t>.</w:t>
      </w:r>
    </w:p>
    <w:p w:rsidR="001920B8" w:rsidRPr="001920B8" w:rsidRDefault="001920B8" w:rsidP="00953E75">
      <w:pPr>
        <w:jc w:val="both"/>
        <w:rPr>
          <w:rFonts w:cs="Arial"/>
          <w:color w:val="7030A0"/>
          <w:sz w:val="22"/>
          <w:szCs w:val="22"/>
        </w:rPr>
      </w:pPr>
    </w:p>
    <w:p w:rsidR="00196238" w:rsidRPr="001920B8" w:rsidRDefault="009B6CC6" w:rsidP="00953E75">
      <w:pPr>
        <w:jc w:val="both"/>
        <w:rPr>
          <w:rFonts w:cs="Arial"/>
          <w:color w:val="7030A0"/>
          <w:sz w:val="22"/>
          <w:szCs w:val="22"/>
        </w:rPr>
      </w:pPr>
      <w:r w:rsidRPr="001920B8">
        <w:rPr>
          <w:rFonts w:cs="Arial"/>
          <w:color w:val="7030A0"/>
          <w:sz w:val="22"/>
          <w:szCs w:val="22"/>
        </w:rPr>
        <w:t>But the question</w:t>
      </w:r>
      <w:r w:rsidR="00196238" w:rsidRPr="001920B8">
        <w:rPr>
          <w:rFonts w:cs="Arial"/>
          <w:color w:val="7030A0"/>
          <w:sz w:val="22"/>
          <w:szCs w:val="22"/>
        </w:rPr>
        <w:t xml:space="preserve"> uses the word </w:t>
      </w:r>
      <w:r w:rsidRPr="001920B8">
        <w:rPr>
          <w:rFonts w:cs="Arial"/>
          <w:color w:val="7030A0"/>
          <w:sz w:val="22"/>
          <w:szCs w:val="22"/>
        </w:rPr>
        <w:t>“particularly”, so we must go deeper with the answer</w:t>
      </w:r>
      <w:r w:rsidR="00196238" w:rsidRPr="001920B8">
        <w:rPr>
          <w:rFonts w:cs="Arial"/>
          <w:color w:val="7030A0"/>
          <w:sz w:val="22"/>
          <w:szCs w:val="22"/>
        </w:rPr>
        <w:t>: the s</w:t>
      </w:r>
      <w:r w:rsidRPr="001920B8">
        <w:rPr>
          <w:rFonts w:cs="Arial"/>
          <w:color w:val="7030A0"/>
          <w:sz w:val="22"/>
          <w:szCs w:val="22"/>
        </w:rPr>
        <w:t xml:space="preserve">hip belongs to his master, so </w:t>
      </w:r>
      <w:proofErr w:type="spellStart"/>
      <w:r w:rsidRPr="001920B8">
        <w:rPr>
          <w:rFonts w:cs="Arial"/>
          <w:color w:val="7030A0"/>
          <w:sz w:val="22"/>
          <w:szCs w:val="22"/>
        </w:rPr>
        <w:t>Afranius</w:t>
      </w:r>
      <w:proofErr w:type="spellEnd"/>
      <w:r w:rsidR="001920B8">
        <w:rPr>
          <w:rFonts w:cs="Arial"/>
          <w:color w:val="7030A0"/>
          <w:sz w:val="22"/>
          <w:szCs w:val="22"/>
        </w:rPr>
        <w:t xml:space="preserve"> is a servant or slave –</w:t>
      </w:r>
      <w:r w:rsidR="00196238" w:rsidRPr="001920B8">
        <w:rPr>
          <w:rFonts w:cs="Arial"/>
          <w:color w:val="7030A0"/>
          <w:sz w:val="22"/>
          <w:szCs w:val="22"/>
        </w:rPr>
        <w:t xml:space="preserve"> </w:t>
      </w:r>
      <w:r w:rsidRPr="001920B8">
        <w:rPr>
          <w:rFonts w:cs="Arial"/>
          <w:color w:val="7030A0"/>
          <w:sz w:val="22"/>
          <w:szCs w:val="22"/>
        </w:rPr>
        <w:t xml:space="preserve"> as such, he is aware that </w:t>
      </w:r>
      <w:r w:rsidR="00196238" w:rsidRPr="001920B8">
        <w:rPr>
          <w:rFonts w:cs="Arial"/>
          <w:color w:val="7030A0"/>
          <w:sz w:val="22"/>
          <w:szCs w:val="22"/>
        </w:rPr>
        <w:t xml:space="preserve">the ship might not wait for him…but surely his master would wait for his own daughter? </w:t>
      </w:r>
    </w:p>
    <w:p w:rsidR="00752791" w:rsidRPr="00AB2803" w:rsidRDefault="00752791" w:rsidP="00953E75">
      <w:pPr>
        <w:pBdr>
          <w:bottom w:val="single" w:sz="6" w:space="1" w:color="auto"/>
        </w:pBdr>
        <w:jc w:val="both"/>
        <w:rPr>
          <w:rFonts w:cs="Arial"/>
          <w:color w:val="7030A0"/>
          <w:sz w:val="22"/>
          <w:szCs w:val="22"/>
        </w:rPr>
      </w:pPr>
    </w:p>
    <w:p w:rsidR="00BD50E0" w:rsidRPr="00AB2803" w:rsidRDefault="00BD50E0" w:rsidP="00953E75">
      <w:pPr>
        <w:jc w:val="both"/>
        <w:rPr>
          <w:rFonts w:cs="Arial"/>
          <w:b/>
          <w:sz w:val="22"/>
          <w:szCs w:val="22"/>
        </w:rPr>
      </w:pPr>
    </w:p>
    <w:p w:rsidR="00CD0EF0" w:rsidRPr="00AB2803" w:rsidRDefault="00CD0EF0" w:rsidP="00953E75">
      <w:pPr>
        <w:pStyle w:val="Heading1"/>
        <w:jc w:val="both"/>
        <w:rPr>
          <w:rFonts w:ascii="Calibri Light" w:hAnsi="Calibri Light"/>
          <w:b/>
          <w:color w:val="auto"/>
        </w:rPr>
      </w:pPr>
      <w:r w:rsidRPr="00AB2803">
        <w:rPr>
          <w:rFonts w:ascii="Calibri Light" w:hAnsi="Calibri Light"/>
          <w:b/>
          <w:color w:val="auto"/>
        </w:rPr>
        <w:t xml:space="preserve">Independent </w:t>
      </w:r>
      <w:r w:rsidR="00207BBB">
        <w:rPr>
          <w:rFonts w:ascii="Calibri Light" w:hAnsi="Calibri Light"/>
          <w:b/>
          <w:color w:val="auto"/>
        </w:rPr>
        <w:t>w</w:t>
      </w:r>
      <w:r w:rsidRPr="00AB2803">
        <w:rPr>
          <w:rFonts w:ascii="Calibri Light" w:hAnsi="Calibri Light"/>
          <w:b/>
          <w:color w:val="auto"/>
        </w:rPr>
        <w:t>ork suggestions</w:t>
      </w:r>
    </w:p>
    <w:p w:rsidR="00CD0EF0" w:rsidRPr="00953E75" w:rsidRDefault="00CD0EF0" w:rsidP="00953E75">
      <w:pPr>
        <w:jc w:val="both"/>
        <w:rPr>
          <w:rFonts w:cs="Arial"/>
        </w:rPr>
      </w:pPr>
    </w:p>
    <w:p w:rsidR="00CD0EF0" w:rsidRPr="00953E75" w:rsidRDefault="00340265" w:rsidP="00953E75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953E75">
        <w:rPr>
          <w:rFonts w:cs="Arial"/>
          <w:sz w:val="22"/>
          <w:szCs w:val="22"/>
        </w:rPr>
        <w:t>Children r</w:t>
      </w:r>
      <w:r w:rsidR="00CD0EF0" w:rsidRPr="00953E75">
        <w:rPr>
          <w:rFonts w:cs="Arial"/>
          <w:sz w:val="22"/>
          <w:szCs w:val="22"/>
        </w:rPr>
        <w:t xml:space="preserve">ead the whole of </w:t>
      </w:r>
      <w:r w:rsidR="00CD0EF0" w:rsidRPr="00AB2803">
        <w:rPr>
          <w:rFonts w:cs="Arial"/>
          <w:i/>
          <w:iCs/>
          <w:sz w:val="22"/>
          <w:szCs w:val="22"/>
        </w:rPr>
        <w:t xml:space="preserve">The Tear </w:t>
      </w:r>
      <w:r w:rsidRPr="00AB2803">
        <w:rPr>
          <w:rFonts w:cs="Arial"/>
          <w:i/>
          <w:iCs/>
          <w:sz w:val="22"/>
          <w:szCs w:val="22"/>
        </w:rPr>
        <w:t>Jar</w:t>
      </w:r>
      <w:r w:rsidRPr="00953E75">
        <w:rPr>
          <w:rFonts w:cs="Arial"/>
          <w:sz w:val="22"/>
          <w:szCs w:val="22"/>
        </w:rPr>
        <w:t xml:space="preserve"> and </w:t>
      </w:r>
      <w:proofErr w:type="spellStart"/>
      <w:r w:rsidRPr="00953E75">
        <w:rPr>
          <w:rFonts w:cs="Arial"/>
          <w:sz w:val="22"/>
          <w:szCs w:val="22"/>
        </w:rPr>
        <w:t>summarise</w:t>
      </w:r>
      <w:proofErr w:type="spellEnd"/>
      <w:r w:rsidRPr="00953E75">
        <w:rPr>
          <w:rFonts w:cs="Arial"/>
          <w:sz w:val="22"/>
          <w:szCs w:val="22"/>
        </w:rPr>
        <w:t xml:space="preserve"> what each chapter</w:t>
      </w:r>
      <w:r w:rsidR="00CD0EF0" w:rsidRPr="00953E75">
        <w:rPr>
          <w:rFonts w:cs="Arial"/>
          <w:sz w:val="22"/>
          <w:szCs w:val="22"/>
        </w:rPr>
        <w:t xml:space="preserve"> is about i</w:t>
      </w:r>
      <w:r w:rsidRPr="00953E75">
        <w:rPr>
          <w:rFonts w:cs="Arial"/>
          <w:sz w:val="22"/>
          <w:szCs w:val="22"/>
        </w:rPr>
        <w:t>n no more than 10 words per chapter</w:t>
      </w:r>
      <w:r w:rsidR="00CD0EF0" w:rsidRPr="00953E75">
        <w:rPr>
          <w:rFonts w:cs="Arial"/>
          <w:sz w:val="22"/>
          <w:szCs w:val="22"/>
        </w:rPr>
        <w:t>.</w:t>
      </w:r>
    </w:p>
    <w:p w:rsidR="00340265" w:rsidRPr="00953E75" w:rsidRDefault="00340265" w:rsidP="00953E75">
      <w:pPr>
        <w:jc w:val="both"/>
        <w:rPr>
          <w:rFonts w:cs="Arial"/>
          <w:sz w:val="22"/>
          <w:szCs w:val="22"/>
        </w:rPr>
      </w:pPr>
    </w:p>
    <w:p w:rsidR="00CD0EF0" w:rsidRPr="00953E75" w:rsidRDefault="00CD0EF0" w:rsidP="00207BBB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953E75">
        <w:rPr>
          <w:rFonts w:cs="Arial"/>
          <w:sz w:val="22"/>
          <w:szCs w:val="22"/>
        </w:rPr>
        <w:t xml:space="preserve">While reading the story, </w:t>
      </w:r>
      <w:r w:rsidR="00340265" w:rsidRPr="00953E75">
        <w:rPr>
          <w:rFonts w:cs="Arial"/>
          <w:sz w:val="22"/>
          <w:szCs w:val="22"/>
        </w:rPr>
        <w:t xml:space="preserve">children </w:t>
      </w:r>
      <w:r w:rsidRPr="00953E75">
        <w:rPr>
          <w:rFonts w:cs="Arial"/>
          <w:sz w:val="22"/>
          <w:szCs w:val="22"/>
        </w:rPr>
        <w:t>record unfamiliar words</w:t>
      </w:r>
      <w:r w:rsidR="00207BBB">
        <w:rPr>
          <w:rFonts w:cs="Arial"/>
          <w:sz w:val="22"/>
          <w:szCs w:val="22"/>
        </w:rPr>
        <w:t xml:space="preserve"> –</w:t>
      </w:r>
      <w:r w:rsidR="00207BBB" w:rsidRPr="00953E75">
        <w:rPr>
          <w:rFonts w:cs="Arial"/>
          <w:sz w:val="22"/>
          <w:szCs w:val="22"/>
        </w:rPr>
        <w:t xml:space="preserve"> </w:t>
      </w:r>
      <w:r w:rsidRPr="00953E75">
        <w:rPr>
          <w:rFonts w:cs="Arial"/>
          <w:sz w:val="22"/>
          <w:szCs w:val="22"/>
        </w:rPr>
        <w:t xml:space="preserve">but </w:t>
      </w:r>
      <w:r w:rsidR="00340265" w:rsidRPr="00953E75">
        <w:rPr>
          <w:rFonts w:cs="Arial"/>
          <w:sz w:val="22"/>
          <w:szCs w:val="22"/>
        </w:rPr>
        <w:t>don’t allow them to look up meanings; instead the children must infer from context</w:t>
      </w:r>
      <w:r w:rsidRPr="00953E75">
        <w:rPr>
          <w:rFonts w:cs="Arial"/>
          <w:sz w:val="22"/>
          <w:szCs w:val="22"/>
        </w:rPr>
        <w:t xml:space="preserve"> </w:t>
      </w:r>
      <w:r w:rsidR="00340265" w:rsidRPr="00953E75">
        <w:rPr>
          <w:rFonts w:cs="Arial"/>
          <w:sz w:val="22"/>
          <w:szCs w:val="22"/>
        </w:rPr>
        <w:t>(using the tech</w:t>
      </w:r>
      <w:r w:rsidR="006450E6">
        <w:rPr>
          <w:rFonts w:cs="Arial"/>
          <w:sz w:val="22"/>
          <w:szCs w:val="22"/>
        </w:rPr>
        <w:t xml:space="preserve">niques you </w:t>
      </w:r>
      <w:proofErr w:type="gramStart"/>
      <w:r w:rsidR="006450E6">
        <w:rPr>
          <w:rFonts w:cs="Arial"/>
          <w:sz w:val="22"/>
          <w:szCs w:val="22"/>
        </w:rPr>
        <w:t>have</w:t>
      </w:r>
      <w:proofErr w:type="gramEnd"/>
      <w:r w:rsidR="006450E6">
        <w:rPr>
          <w:rFonts w:cs="Arial"/>
          <w:sz w:val="22"/>
          <w:szCs w:val="22"/>
        </w:rPr>
        <w:t xml:space="preserve"> taught earlier –</w:t>
      </w:r>
      <w:r w:rsidR="00340265" w:rsidRPr="00953E75">
        <w:rPr>
          <w:rFonts w:cs="Arial"/>
          <w:sz w:val="22"/>
          <w:szCs w:val="22"/>
        </w:rPr>
        <w:t xml:space="preserve"> see above). Have children record how they have arrived at these meanings using evidence from the text.</w:t>
      </w:r>
    </w:p>
    <w:p w:rsidR="00752791" w:rsidRPr="00953E75" w:rsidRDefault="00752791" w:rsidP="00953E75">
      <w:pPr>
        <w:jc w:val="both"/>
        <w:rPr>
          <w:rFonts w:cs="Arial"/>
          <w:sz w:val="22"/>
          <w:szCs w:val="22"/>
        </w:rPr>
      </w:pPr>
    </w:p>
    <w:p w:rsidR="00C051F0" w:rsidRPr="00953E75" w:rsidRDefault="00C051F0" w:rsidP="00953E75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953E75">
        <w:rPr>
          <w:rFonts w:cs="Arial"/>
          <w:sz w:val="22"/>
          <w:szCs w:val="22"/>
        </w:rPr>
        <w:t>Throughout the story, have children note, “</w:t>
      </w:r>
      <w:r w:rsidR="00BD50E0" w:rsidRPr="00953E75">
        <w:rPr>
          <w:rFonts w:cs="Arial"/>
          <w:sz w:val="22"/>
          <w:szCs w:val="22"/>
        </w:rPr>
        <w:t xml:space="preserve">I know that </w:t>
      </w:r>
      <w:r w:rsidR="00BD50E0" w:rsidRPr="00AB2803">
        <w:rPr>
          <w:rFonts w:cs="Arial"/>
          <w:i/>
          <w:iCs/>
          <w:sz w:val="22"/>
          <w:szCs w:val="22"/>
        </w:rPr>
        <w:t>X</w:t>
      </w:r>
      <w:r w:rsidR="00BD50E0" w:rsidRPr="00953E75">
        <w:rPr>
          <w:rFonts w:cs="Arial"/>
          <w:sz w:val="22"/>
          <w:szCs w:val="22"/>
        </w:rPr>
        <w:t xml:space="preserve"> is feeling </w:t>
      </w:r>
      <w:r w:rsidR="00BD50E0" w:rsidRPr="00AB2803">
        <w:rPr>
          <w:rFonts w:cs="Arial"/>
          <w:i/>
          <w:iCs/>
          <w:sz w:val="22"/>
          <w:szCs w:val="22"/>
        </w:rPr>
        <w:t>Y</w:t>
      </w:r>
      <w:r w:rsidR="00BD50E0" w:rsidRPr="00953E75">
        <w:rPr>
          <w:rFonts w:cs="Arial"/>
          <w:sz w:val="22"/>
          <w:szCs w:val="22"/>
        </w:rPr>
        <w:t xml:space="preserve"> because on p</w:t>
      </w:r>
      <w:r w:rsidR="001920B8">
        <w:rPr>
          <w:rFonts w:cs="Arial"/>
          <w:sz w:val="22"/>
          <w:szCs w:val="22"/>
        </w:rPr>
        <w:t>age… the author has written… This tells the reader that…</w:t>
      </w:r>
      <w:r w:rsidR="00BD50E0" w:rsidRPr="00953E75">
        <w:rPr>
          <w:rFonts w:cs="Arial"/>
          <w:sz w:val="22"/>
          <w:szCs w:val="22"/>
        </w:rPr>
        <w:t>”</w:t>
      </w:r>
    </w:p>
    <w:p w:rsidR="00BD50E0" w:rsidRPr="00953E75" w:rsidRDefault="00BD50E0" w:rsidP="00953E75">
      <w:pPr>
        <w:jc w:val="both"/>
        <w:rPr>
          <w:rFonts w:cs="Arial"/>
          <w:sz w:val="22"/>
          <w:szCs w:val="22"/>
        </w:rPr>
      </w:pPr>
    </w:p>
    <w:p w:rsidR="00BD50E0" w:rsidRPr="00953E75" w:rsidRDefault="00BD50E0" w:rsidP="00207BBB">
      <w:pPr>
        <w:pStyle w:val="ListParagraph"/>
        <w:numPr>
          <w:ilvl w:val="0"/>
          <w:numId w:val="3"/>
        </w:numPr>
        <w:jc w:val="both"/>
        <w:rPr>
          <w:rFonts w:cs="Arial"/>
        </w:rPr>
      </w:pPr>
      <w:r w:rsidRPr="00953E75">
        <w:rPr>
          <w:rFonts w:cs="Arial"/>
          <w:sz w:val="22"/>
          <w:szCs w:val="22"/>
        </w:rPr>
        <w:t xml:space="preserve">Have children compose true </w:t>
      </w:r>
      <w:r w:rsidR="00207BBB">
        <w:rPr>
          <w:rFonts w:cs="Arial"/>
          <w:sz w:val="22"/>
          <w:szCs w:val="22"/>
        </w:rPr>
        <w:t>or</w:t>
      </w:r>
      <w:r w:rsidR="00207BBB" w:rsidRPr="00953E75">
        <w:rPr>
          <w:rFonts w:cs="Arial"/>
          <w:sz w:val="22"/>
          <w:szCs w:val="22"/>
        </w:rPr>
        <w:t xml:space="preserve"> </w:t>
      </w:r>
      <w:r w:rsidRPr="00953E75">
        <w:rPr>
          <w:rFonts w:cs="Arial"/>
          <w:sz w:val="22"/>
          <w:szCs w:val="22"/>
        </w:rPr>
        <w:t>false questions to ask each other</w:t>
      </w:r>
      <w:r w:rsidR="00207BBB">
        <w:rPr>
          <w:rFonts w:cs="Arial"/>
          <w:sz w:val="22"/>
          <w:szCs w:val="22"/>
        </w:rPr>
        <w:t>;</w:t>
      </w:r>
      <w:r w:rsidRPr="00953E75">
        <w:rPr>
          <w:rFonts w:cs="Arial"/>
          <w:sz w:val="22"/>
          <w:szCs w:val="22"/>
        </w:rPr>
        <w:t xml:space="preserve"> e.g. Lena is from Vesuvius</w:t>
      </w:r>
      <w:r w:rsidR="00207BBB">
        <w:rPr>
          <w:rFonts w:cs="Arial"/>
          <w:sz w:val="22"/>
          <w:szCs w:val="22"/>
        </w:rPr>
        <w:t xml:space="preserve"> –t</w:t>
      </w:r>
      <w:r w:rsidRPr="00953E75">
        <w:rPr>
          <w:rFonts w:cs="Arial"/>
          <w:sz w:val="22"/>
          <w:szCs w:val="22"/>
        </w:rPr>
        <w:t>rue or false</w:t>
      </w:r>
      <w:r w:rsidRPr="00953E75">
        <w:rPr>
          <w:rFonts w:cs="Arial"/>
        </w:rPr>
        <w:t>?</w:t>
      </w:r>
    </w:p>
    <w:sectPr w:rsidR="00BD50E0" w:rsidRPr="00953E75" w:rsidSect="00953E75">
      <w:headerReference w:type="default" r:id="rId9"/>
      <w:footerReference w:type="default" r:id="rId10"/>
      <w:pgSz w:w="11900" w:h="16840"/>
      <w:pgMar w:top="822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A36" w:rsidRDefault="00671A36" w:rsidP="00CB7D2C">
      <w:r>
        <w:separator/>
      </w:r>
    </w:p>
  </w:endnote>
  <w:endnote w:type="continuationSeparator" w:id="0">
    <w:p w:rsidR="00671A36" w:rsidRDefault="00671A36" w:rsidP="00CB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0B8" w:rsidRPr="00AB2803" w:rsidRDefault="004F48EC" w:rsidP="004F48EC">
    <w:pPr>
      <w:pStyle w:val="Footer"/>
      <w:rPr>
        <w:rFonts w:asciiTheme="majorHAnsi" w:hAnsiTheme="majorHAnsi"/>
        <w:sz w:val="20"/>
        <w:szCs w:val="20"/>
      </w:rPr>
    </w:pPr>
    <w:r w:rsidRPr="00AB2803">
      <w:rPr>
        <w:rFonts w:asciiTheme="majorHAnsi" w:hAnsiTheme="majorHAnsi"/>
        <w:sz w:val="20"/>
        <w:szCs w:val="20"/>
      </w:rPr>
      <w:t>www.collins.co.uk/collinsbigcat</w:t>
    </w:r>
    <w:r w:rsidR="004B1B46" w:rsidRPr="00AB2803">
      <w:rPr>
        <w:rFonts w:asciiTheme="majorHAnsi" w:hAnsiTheme="majorHAnsi"/>
        <w:sz w:val="20"/>
        <w:szCs w:val="20"/>
      </w:rPr>
      <w:t xml:space="preserve"> </w:t>
    </w:r>
    <w:r w:rsidR="004B1B46" w:rsidRPr="00AB2803">
      <w:rPr>
        <w:rFonts w:asciiTheme="majorHAnsi" w:hAnsiTheme="majorHAnsi"/>
        <w:sz w:val="20"/>
        <w:szCs w:val="20"/>
      </w:rPr>
      <w:tab/>
    </w:r>
    <w:r w:rsidR="004B1B46" w:rsidRPr="00AB2803">
      <w:rPr>
        <w:rFonts w:asciiTheme="majorHAnsi" w:hAnsiTheme="majorHAnsi"/>
        <w:sz w:val="20"/>
        <w:szCs w:val="20"/>
      </w:rPr>
      <w:tab/>
      <w:t>©</w:t>
    </w:r>
    <w:r w:rsidR="001920B8" w:rsidRPr="00AB2803">
      <w:rPr>
        <w:rFonts w:asciiTheme="majorHAnsi" w:hAnsiTheme="majorHAnsi"/>
        <w:sz w:val="20"/>
        <w:szCs w:val="20"/>
      </w:rPr>
      <w:t>HarperCollins</w:t>
    </w:r>
    <w:r w:rsidR="001920B8" w:rsidRPr="00AB2803">
      <w:rPr>
        <w:rFonts w:asciiTheme="majorHAnsi" w:hAnsiTheme="majorHAnsi"/>
        <w:i/>
        <w:iCs/>
        <w:sz w:val="20"/>
        <w:szCs w:val="20"/>
      </w:rPr>
      <w:t>Publishers</w:t>
    </w:r>
    <w:r w:rsidR="001920B8" w:rsidRPr="00AB2803">
      <w:rPr>
        <w:rFonts w:asciiTheme="majorHAnsi" w:hAnsiTheme="majorHAnsi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A36" w:rsidRDefault="00671A36" w:rsidP="00CB7D2C">
      <w:r>
        <w:separator/>
      </w:r>
    </w:p>
  </w:footnote>
  <w:footnote w:type="continuationSeparator" w:id="0">
    <w:p w:rsidR="00671A36" w:rsidRDefault="00671A36" w:rsidP="00CB7D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2"/>
        <w:szCs w:val="22"/>
      </w:rPr>
      <w:id w:val="-1318336367"/>
      <w:docPartObj>
        <w:docPartGallery w:val="Page Numbers (Top of Page)"/>
        <w:docPartUnique/>
      </w:docPartObj>
    </w:sdtPr>
    <w:sdtEndPr/>
    <w:sdtContent>
      <w:p w:rsidR="00953E75" w:rsidRPr="00AB2803" w:rsidRDefault="008A2D62" w:rsidP="008A2D62">
        <w:pPr>
          <w:pStyle w:val="Header"/>
          <w:rPr>
            <w:rFonts w:asciiTheme="majorHAnsi" w:hAnsiTheme="majorHAnsi"/>
            <w:sz w:val="22"/>
            <w:szCs w:val="22"/>
          </w:rPr>
        </w:pPr>
        <w:r w:rsidRPr="00AB2803">
          <w:rPr>
            <w:rFonts w:asciiTheme="majorHAnsi" w:hAnsiTheme="majorHAnsi"/>
            <w:sz w:val="22"/>
            <w:szCs w:val="22"/>
          </w:rPr>
          <w:t>Christine Chen and Lindsay Pickton</w:t>
        </w:r>
        <w:r w:rsidRPr="00AB2803">
          <w:rPr>
            <w:rFonts w:asciiTheme="majorHAnsi" w:hAnsiTheme="majorHAnsi"/>
            <w:sz w:val="22"/>
            <w:szCs w:val="22"/>
          </w:rPr>
          <w:tab/>
        </w:r>
        <w:r w:rsidRPr="00AB2803">
          <w:rPr>
            <w:rFonts w:asciiTheme="majorHAnsi" w:hAnsiTheme="majorHAnsi"/>
            <w:sz w:val="22"/>
            <w:szCs w:val="22"/>
          </w:rPr>
          <w:tab/>
        </w:r>
        <w:r w:rsidR="00953E75" w:rsidRPr="00AB2803">
          <w:rPr>
            <w:rFonts w:asciiTheme="majorHAnsi" w:hAnsiTheme="majorHAnsi"/>
            <w:sz w:val="22"/>
            <w:szCs w:val="22"/>
          </w:rPr>
          <w:t xml:space="preserve">Page </w:t>
        </w:r>
        <w:r w:rsidR="00245752" w:rsidRPr="00AB2803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="00953E75" w:rsidRPr="00AB2803">
          <w:rPr>
            <w:rFonts w:asciiTheme="majorHAnsi" w:hAnsiTheme="majorHAnsi"/>
            <w:b/>
            <w:bCs/>
            <w:sz w:val="22"/>
            <w:szCs w:val="22"/>
          </w:rPr>
          <w:instrText xml:space="preserve"> PAGE </w:instrText>
        </w:r>
        <w:r w:rsidR="00245752" w:rsidRPr="00AB2803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AB2803">
          <w:rPr>
            <w:rFonts w:asciiTheme="majorHAnsi" w:hAnsiTheme="majorHAnsi"/>
            <w:b/>
            <w:bCs/>
            <w:noProof/>
            <w:sz w:val="22"/>
            <w:szCs w:val="22"/>
          </w:rPr>
          <w:t>2</w:t>
        </w:r>
        <w:r w:rsidR="00245752" w:rsidRPr="00AB2803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  <w:r w:rsidR="00953E75" w:rsidRPr="00AB2803">
          <w:rPr>
            <w:rFonts w:asciiTheme="majorHAnsi" w:hAnsiTheme="majorHAnsi"/>
            <w:sz w:val="22"/>
            <w:szCs w:val="22"/>
          </w:rPr>
          <w:t xml:space="preserve"> of </w:t>
        </w:r>
        <w:r w:rsidR="00245752" w:rsidRPr="00AB2803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="00953E75" w:rsidRPr="00AB2803">
          <w:rPr>
            <w:rFonts w:asciiTheme="majorHAnsi" w:hAnsiTheme="majorHAnsi"/>
            <w:b/>
            <w:bCs/>
            <w:sz w:val="22"/>
            <w:szCs w:val="22"/>
          </w:rPr>
          <w:instrText xml:space="preserve"> NUMPAGES  </w:instrText>
        </w:r>
        <w:r w:rsidR="00245752" w:rsidRPr="00AB2803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AB2803">
          <w:rPr>
            <w:rFonts w:asciiTheme="majorHAnsi" w:hAnsiTheme="majorHAnsi"/>
            <w:b/>
            <w:bCs/>
            <w:noProof/>
            <w:sz w:val="22"/>
            <w:szCs w:val="22"/>
          </w:rPr>
          <w:t>2</w:t>
        </w:r>
        <w:r w:rsidR="00245752" w:rsidRPr="00AB2803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</w:p>
    </w:sdtContent>
  </w:sdt>
  <w:p w:rsidR="00C051F0" w:rsidRPr="00AB2803" w:rsidRDefault="00C051F0">
    <w:pPr>
      <w:pStyle w:val="Header"/>
      <w:rPr>
        <w:rFonts w:asciiTheme="majorHAnsi" w:hAnsiTheme="maj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347C71"/>
    <w:multiLevelType w:val="hybridMultilevel"/>
    <w:tmpl w:val="AA66A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B94FDB"/>
    <w:multiLevelType w:val="hybridMultilevel"/>
    <w:tmpl w:val="712056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219C2"/>
    <w:multiLevelType w:val="hybridMultilevel"/>
    <w:tmpl w:val="A2B6A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4743"/>
    <w:rsid w:val="000A316B"/>
    <w:rsid w:val="001920B8"/>
    <w:rsid w:val="00196238"/>
    <w:rsid w:val="001B7928"/>
    <w:rsid w:val="00207BBB"/>
    <w:rsid w:val="00245752"/>
    <w:rsid w:val="00340265"/>
    <w:rsid w:val="00383FCE"/>
    <w:rsid w:val="00466652"/>
    <w:rsid w:val="004B1B46"/>
    <w:rsid w:val="004F48EC"/>
    <w:rsid w:val="005709A1"/>
    <w:rsid w:val="006450E6"/>
    <w:rsid w:val="00671A36"/>
    <w:rsid w:val="006B6D74"/>
    <w:rsid w:val="00752791"/>
    <w:rsid w:val="008A2D62"/>
    <w:rsid w:val="00953E75"/>
    <w:rsid w:val="009B6CC6"/>
    <w:rsid w:val="00AB2803"/>
    <w:rsid w:val="00AC4743"/>
    <w:rsid w:val="00AE4FD7"/>
    <w:rsid w:val="00B12595"/>
    <w:rsid w:val="00BA36E1"/>
    <w:rsid w:val="00BB6299"/>
    <w:rsid w:val="00BD50E0"/>
    <w:rsid w:val="00C051F0"/>
    <w:rsid w:val="00CB7D2C"/>
    <w:rsid w:val="00CD0EF0"/>
    <w:rsid w:val="00E219CB"/>
    <w:rsid w:val="00ED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ecimalSymbol w:val="."/>
  <w:listSeparator w:val=","/>
  <w15:docId w15:val="{3EE95B9E-33D0-40D7-B7FC-FCB4658D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752"/>
  </w:style>
  <w:style w:type="paragraph" w:styleId="Heading1">
    <w:name w:val="heading 1"/>
    <w:basedOn w:val="Normal"/>
    <w:next w:val="Normal"/>
    <w:link w:val="Heading1Char"/>
    <w:uiPriority w:val="9"/>
    <w:qFormat/>
    <w:rsid w:val="00953E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20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D2C"/>
  </w:style>
  <w:style w:type="paragraph" w:styleId="Footer">
    <w:name w:val="footer"/>
    <w:basedOn w:val="Normal"/>
    <w:link w:val="Foot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D2C"/>
  </w:style>
  <w:style w:type="paragraph" w:styleId="ListParagraph">
    <w:name w:val="List Paragraph"/>
    <w:basedOn w:val="Normal"/>
    <w:uiPriority w:val="34"/>
    <w:qFormat/>
    <w:rsid w:val="00383FC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53E7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3E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53E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20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F48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B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Lindsay</dc:creator>
  <cp:lastModifiedBy>Paul, Natasha K</cp:lastModifiedBy>
  <cp:revision>4</cp:revision>
  <dcterms:created xsi:type="dcterms:W3CDTF">2016-09-22T12:36:00Z</dcterms:created>
  <dcterms:modified xsi:type="dcterms:W3CDTF">2016-09-22T16:02:00Z</dcterms:modified>
</cp:coreProperties>
</file>